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7D46C" w14:textId="77777777" w:rsidR="0035093A" w:rsidRPr="00D7748A" w:rsidRDefault="0035093A" w:rsidP="00C86F05">
      <w:pPr>
        <w:jc w:val="both"/>
        <w:rPr>
          <w:rFonts w:ascii="Garamond" w:hAnsi="Garamond"/>
        </w:rPr>
      </w:pPr>
    </w:p>
    <w:p w14:paraId="59BCF40C" w14:textId="77777777" w:rsidR="0035093A" w:rsidRPr="00D7748A" w:rsidRDefault="0035093A" w:rsidP="00C86F05">
      <w:pPr>
        <w:pBdr>
          <w:bottom w:val="single" w:sz="12" w:space="1" w:color="auto"/>
        </w:pBdr>
        <w:jc w:val="both"/>
        <w:rPr>
          <w:rFonts w:ascii="Garamond" w:hAnsi="Garamond"/>
        </w:rPr>
      </w:pPr>
    </w:p>
    <w:p w14:paraId="40EB4EC5" w14:textId="77777777" w:rsidR="0035093A" w:rsidRPr="00D7748A" w:rsidRDefault="0035093A" w:rsidP="00C86F05">
      <w:pPr>
        <w:jc w:val="center"/>
        <w:rPr>
          <w:rFonts w:ascii="Garamond" w:hAnsi="Garamond"/>
          <w:b/>
          <w:smallCaps/>
          <w:sz w:val="28"/>
        </w:rPr>
      </w:pPr>
    </w:p>
    <w:p w14:paraId="262DB140" w14:textId="7B434339" w:rsidR="0035093A" w:rsidRPr="00D7748A" w:rsidRDefault="0035093A" w:rsidP="00694EB7">
      <w:pPr>
        <w:spacing w:after="120"/>
        <w:jc w:val="center"/>
        <w:rPr>
          <w:rFonts w:ascii="Garamond" w:hAnsi="Garamond"/>
          <w:b/>
          <w:smallCaps/>
          <w:sz w:val="28"/>
        </w:rPr>
      </w:pPr>
      <w:r w:rsidRPr="00D7748A">
        <w:rPr>
          <w:rFonts w:ascii="Garamond" w:hAnsi="Garamond"/>
          <w:b/>
          <w:smallCaps/>
          <w:sz w:val="28"/>
        </w:rPr>
        <w:t>Specyfikacja Istotnych Warunków Zamówienia</w:t>
      </w:r>
    </w:p>
    <w:p w14:paraId="157058E5" w14:textId="42D9C40F" w:rsidR="00287DEE" w:rsidRPr="00D7748A" w:rsidRDefault="00C00E0D" w:rsidP="00694EB7">
      <w:pPr>
        <w:pBdr>
          <w:bottom w:val="single" w:sz="12" w:space="1" w:color="auto"/>
        </w:pBdr>
        <w:jc w:val="center"/>
        <w:rPr>
          <w:rFonts w:ascii="Garamond" w:hAnsi="Garamond"/>
          <w:b/>
          <w:smallCaps/>
        </w:rPr>
      </w:pPr>
      <w:r w:rsidRPr="00D7748A">
        <w:rPr>
          <w:rFonts w:ascii="Garamond" w:hAnsi="Garamond"/>
          <w:b/>
          <w:smallCaps/>
        </w:rPr>
        <w:t xml:space="preserve">„Realizacja usług </w:t>
      </w:r>
      <w:r w:rsidR="00E21F8B" w:rsidRPr="00D7748A">
        <w:rPr>
          <w:rFonts w:ascii="Garamond" w:hAnsi="Garamond"/>
          <w:b/>
          <w:smallCaps/>
        </w:rPr>
        <w:t>specjalistycznych</w:t>
      </w:r>
      <w:r w:rsidRPr="00D7748A">
        <w:rPr>
          <w:rFonts w:ascii="Garamond" w:hAnsi="Garamond"/>
          <w:b/>
          <w:smallCaps/>
        </w:rPr>
        <w:t xml:space="preserve"> dla Podmiotów inkubowanych w ramach Platformy Startowe</w:t>
      </w:r>
      <w:r w:rsidR="00DA009C" w:rsidRPr="00D7748A">
        <w:rPr>
          <w:rFonts w:ascii="Garamond" w:hAnsi="Garamond"/>
          <w:b/>
          <w:smallCaps/>
        </w:rPr>
        <w:t>j</w:t>
      </w:r>
      <w:r w:rsidRPr="00D7748A">
        <w:rPr>
          <w:rFonts w:ascii="Garamond" w:hAnsi="Garamond"/>
          <w:b/>
          <w:smallCaps/>
        </w:rPr>
        <w:t>: Connect”</w:t>
      </w:r>
    </w:p>
    <w:p w14:paraId="47157C99" w14:textId="77777777" w:rsidR="00C00E0D" w:rsidRPr="00D7748A" w:rsidRDefault="00C00E0D" w:rsidP="00694EB7">
      <w:pPr>
        <w:pBdr>
          <w:bottom w:val="single" w:sz="12" w:space="1" w:color="auto"/>
        </w:pBdr>
        <w:jc w:val="center"/>
        <w:rPr>
          <w:rFonts w:ascii="Garamond" w:hAnsi="Garamond"/>
          <w:b/>
          <w:smallCaps/>
        </w:rPr>
      </w:pPr>
    </w:p>
    <w:p w14:paraId="51F311A7" w14:textId="77777777" w:rsidR="00287DEE" w:rsidRPr="00D7748A" w:rsidRDefault="00287DEE" w:rsidP="00694EB7">
      <w:pPr>
        <w:jc w:val="center"/>
        <w:rPr>
          <w:rFonts w:ascii="Garamond" w:hAnsi="Garamond"/>
          <w:b/>
          <w:smallCaps/>
        </w:rPr>
      </w:pPr>
    </w:p>
    <w:p w14:paraId="5FC88549" w14:textId="77777777" w:rsidR="00F823A8" w:rsidRPr="00D7748A" w:rsidRDefault="00F823A8" w:rsidP="00694EB7">
      <w:pPr>
        <w:spacing w:after="120"/>
        <w:rPr>
          <w:rFonts w:ascii="Garamond" w:hAnsi="Garamond"/>
        </w:rPr>
      </w:pPr>
    </w:p>
    <w:p w14:paraId="0F7D382B" w14:textId="392F3155" w:rsidR="0035093A" w:rsidRPr="00D7748A" w:rsidRDefault="0035093A" w:rsidP="00694EB7">
      <w:pPr>
        <w:spacing w:after="120"/>
        <w:jc w:val="center"/>
        <w:rPr>
          <w:rFonts w:ascii="Garamond" w:hAnsi="Garamond"/>
        </w:rPr>
      </w:pPr>
      <w:r w:rsidRPr="00D7748A">
        <w:rPr>
          <w:rFonts w:ascii="Garamond" w:hAnsi="Garamond"/>
        </w:rPr>
        <w:t>o wartości mniejszej od kwoty określonej w przepisach wydanych na podstawie art. 11 ust. 8 ustawy z dnia 29 stycznia 2004 r. Prawo zamówień publicznych. (</w:t>
      </w:r>
      <w:proofErr w:type="spellStart"/>
      <w:r w:rsidRPr="00D7748A">
        <w:rPr>
          <w:rFonts w:ascii="Garamond" w:hAnsi="Garamond"/>
        </w:rPr>
        <w:t>t.j</w:t>
      </w:r>
      <w:proofErr w:type="spellEnd"/>
      <w:r w:rsidRPr="00D7748A">
        <w:rPr>
          <w:rFonts w:ascii="Garamond" w:hAnsi="Garamond"/>
        </w:rPr>
        <w:t xml:space="preserve">. </w:t>
      </w:r>
      <w:r w:rsidR="00C00E0D" w:rsidRPr="00D7748A">
        <w:rPr>
          <w:rFonts w:ascii="Garamond" w:hAnsi="Garamond"/>
        </w:rPr>
        <w:t>Dz. U. z</w:t>
      </w:r>
      <w:r w:rsidR="00C86F05" w:rsidRPr="00D7748A">
        <w:rPr>
          <w:rFonts w:ascii="Garamond" w:hAnsi="Garamond"/>
        </w:rPr>
        <w:t xml:space="preserve"> 2015 r. poz. 2164 z </w:t>
      </w:r>
      <w:proofErr w:type="spellStart"/>
      <w:r w:rsidR="00C86F05" w:rsidRPr="00D7748A">
        <w:rPr>
          <w:rFonts w:ascii="Garamond" w:hAnsi="Garamond"/>
        </w:rPr>
        <w:t>późn</w:t>
      </w:r>
      <w:proofErr w:type="spellEnd"/>
      <w:r w:rsidR="00C86F05" w:rsidRPr="00D7748A">
        <w:rPr>
          <w:rFonts w:ascii="Garamond" w:hAnsi="Garamond"/>
        </w:rPr>
        <w:t>. zm.)</w:t>
      </w:r>
    </w:p>
    <w:p w14:paraId="005D5E36" w14:textId="77777777" w:rsidR="00C00E0D" w:rsidRPr="00D7748A" w:rsidRDefault="00C00E0D" w:rsidP="00694EB7">
      <w:pPr>
        <w:spacing w:after="120"/>
        <w:jc w:val="center"/>
        <w:rPr>
          <w:rFonts w:ascii="Garamond" w:hAnsi="Garamond"/>
        </w:rPr>
      </w:pPr>
    </w:p>
    <w:p w14:paraId="51E09094" w14:textId="7AB761F7" w:rsidR="0035093A" w:rsidRPr="00D7748A" w:rsidRDefault="008B2E22" w:rsidP="00C00E0D">
      <w:pPr>
        <w:jc w:val="center"/>
        <w:rPr>
          <w:rFonts w:ascii="Garamond" w:hAnsi="Garamond"/>
        </w:rPr>
      </w:pPr>
      <w:r w:rsidRPr="00D7748A">
        <w:rPr>
          <w:rFonts w:ascii="Garamond" w:hAnsi="Garamond"/>
        </w:rPr>
        <w:t>Ogłoszenie o zamówieniu opublikowane w Biuletynie Zamó</w:t>
      </w:r>
      <w:r w:rsidR="0091746B" w:rsidRPr="00D7748A">
        <w:rPr>
          <w:rFonts w:ascii="Garamond" w:hAnsi="Garamond"/>
        </w:rPr>
        <w:t>wień Publicznych w dniu </w:t>
      </w:r>
      <w:r w:rsidR="008070C0">
        <w:rPr>
          <w:rFonts w:ascii="Garamond" w:hAnsi="Garamond"/>
        </w:rPr>
        <w:t>06.03</w:t>
      </w:r>
      <w:r w:rsidR="00F2435B" w:rsidRPr="00D7748A">
        <w:rPr>
          <w:rFonts w:ascii="Garamond" w:hAnsi="Garamond"/>
        </w:rPr>
        <w:t>.2017</w:t>
      </w:r>
    </w:p>
    <w:p w14:paraId="2F175821" w14:textId="7BF8F435" w:rsidR="0035093A" w:rsidRPr="00D7748A" w:rsidRDefault="00C00E0D" w:rsidP="00694EB7">
      <w:pPr>
        <w:spacing w:after="120"/>
        <w:jc w:val="center"/>
        <w:rPr>
          <w:rFonts w:ascii="Garamond" w:hAnsi="Garamond"/>
          <w:b/>
        </w:rPr>
      </w:pPr>
      <w:r w:rsidRPr="00D7748A">
        <w:rPr>
          <w:rFonts w:ascii="Garamond" w:hAnsi="Garamond"/>
          <w:b/>
        </w:rPr>
        <w:t>Z</w:t>
      </w:r>
      <w:r w:rsidR="0035093A" w:rsidRPr="00D7748A">
        <w:rPr>
          <w:rFonts w:ascii="Garamond" w:hAnsi="Garamond"/>
          <w:b/>
        </w:rPr>
        <w:t xml:space="preserve">nak sprawy: </w:t>
      </w:r>
      <w:r w:rsidR="0069655A" w:rsidRPr="00D7748A">
        <w:rPr>
          <w:rFonts w:ascii="Garamond" w:hAnsi="Garamond"/>
          <w:b/>
        </w:rPr>
        <w:t xml:space="preserve"> </w:t>
      </w:r>
      <w:r w:rsidR="00F72D41" w:rsidRPr="00D7748A">
        <w:rPr>
          <w:rFonts w:ascii="Garamond" w:hAnsi="Garamond"/>
          <w:b/>
        </w:rPr>
        <w:t>US</w:t>
      </w:r>
      <w:r w:rsidR="002133F7" w:rsidRPr="00D7748A">
        <w:rPr>
          <w:rFonts w:ascii="Garamond" w:hAnsi="Garamond"/>
          <w:b/>
        </w:rPr>
        <w:t>/</w:t>
      </w:r>
      <w:r w:rsidR="003C30DA" w:rsidRPr="00D7748A">
        <w:rPr>
          <w:rFonts w:ascii="Garamond" w:hAnsi="Garamond"/>
          <w:b/>
        </w:rPr>
        <w:t>8</w:t>
      </w:r>
      <w:r w:rsidR="002133F7" w:rsidRPr="00D7748A">
        <w:rPr>
          <w:rFonts w:ascii="Garamond" w:hAnsi="Garamond"/>
          <w:b/>
        </w:rPr>
        <w:t>/201</w:t>
      </w:r>
      <w:r w:rsidR="00AE60DB" w:rsidRPr="00D7748A">
        <w:rPr>
          <w:rFonts w:ascii="Garamond" w:hAnsi="Garamond"/>
          <w:b/>
        </w:rPr>
        <w:t>7</w:t>
      </w:r>
      <w:r w:rsidR="00F72D41" w:rsidRPr="00D7748A">
        <w:rPr>
          <w:rFonts w:ascii="Garamond" w:hAnsi="Garamond"/>
          <w:b/>
        </w:rPr>
        <w:t>/LPNT</w:t>
      </w:r>
      <w:r w:rsidR="008070C0">
        <w:rPr>
          <w:rFonts w:ascii="Garamond" w:hAnsi="Garamond"/>
          <w:b/>
        </w:rPr>
        <w:t>-2</w:t>
      </w:r>
    </w:p>
    <w:p w14:paraId="7267A9CE" w14:textId="77777777" w:rsidR="0035093A" w:rsidRPr="00D7748A" w:rsidRDefault="0035093A" w:rsidP="00694EB7">
      <w:pPr>
        <w:spacing w:after="120"/>
        <w:jc w:val="both"/>
        <w:rPr>
          <w:rFonts w:ascii="Garamond" w:hAnsi="Garamond"/>
        </w:rPr>
      </w:pPr>
    </w:p>
    <w:p w14:paraId="6DE814E5" w14:textId="7E33C093" w:rsidR="0035093A" w:rsidRPr="00D7748A" w:rsidRDefault="00BD3339" w:rsidP="00694EB7">
      <w:pPr>
        <w:spacing w:after="120"/>
        <w:jc w:val="both"/>
        <w:rPr>
          <w:rFonts w:ascii="Garamond" w:hAnsi="Garamond"/>
          <w:b/>
          <w:smallCaps/>
        </w:rPr>
      </w:pPr>
      <w:r w:rsidRPr="00D7748A">
        <w:rPr>
          <w:rFonts w:ascii="Garamond" w:hAnsi="Garamond"/>
          <w:b/>
          <w:smallCaps/>
        </w:rPr>
        <w:t>1</w:t>
      </w:r>
      <w:r w:rsidR="00BA05F3" w:rsidRPr="00D7748A">
        <w:rPr>
          <w:rFonts w:ascii="Garamond" w:hAnsi="Garamond"/>
          <w:b/>
          <w:smallCaps/>
        </w:rPr>
        <w:tab/>
        <w:t>Informacje wprowadzające</w:t>
      </w:r>
    </w:p>
    <w:p w14:paraId="7B7697B7" w14:textId="37995171" w:rsidR="0035093A" w:rsidRPr="00D7748A" w:rsidRDefault="0035093A" w:rsidP="00E21F8B">
      <w:pPr>
        <w:spacing w:after="120"/>
        <w:ind w:left="705" w:hanging="705"/>
        <w:jc w:val="both"/>
        <w:rPr>
          <w:rFonts w:ascii="Garamond" w:hAnsi="Garamond"/>
        </w:rPr>
      </w:pPr>
      <w:r w:rsidRPr="00D7748A">
        <w:rPr>
          <w:rFonts w:ascii="Garamond" w:hAnsi="Garamond"/>
        </w:rPr>
        <w:t>1.1</w:t>
      </w:r>
      <w:r w:rsidRPr="00D7748A">
        <w:rPr>
          <w:rFonts w:ascii="Garamond" w:hAnsi="Garamond"/>
        </w:rPr>
        <w:tab/>
        <w:t>Lubelski Park Naukowo-Technologiczny S.A. zaprasza do składania ofert w Postępowaniu prowadzonym w trybie przetargu nieograniczonego</w:t>
      </w:r>
      <w:r w:rsidR="00E21F8B" w:rsidRPr="00D7748A">
        <w:t xml:space="preserve"> </w:t>
      </w:r>
    </w:p>
    <w:p w14:paraId="0FA73182" w14:textId="0D5F7852" w:rsidR="0035093A" w:rsidRPr="00D7748A" w:rsidRDefault="0035093A" w:rsidP="00694EB7">
      <w:pPr>
        <w:spacing w:after="120"/>
        <w:ind w:left="705" w:hanging="705"/>
        <w:jc w:val="both"/>
        <w:rPr>
          <w:rFonts w:ascii="Garamond" w:hAnsi="Garamond"/>
        </w:rPr>
      </w:pPr>
      <w:r w:rsidRPr="00D7748A">
        <w:rPr>
          <w:rFonts w:ascii="Garamond" w:hAnsi="Garamond"/>
        </w:rPr>
        <w:t>1.2</w:t>
      </w:r>
      <w:r w:rsidRPr="00D7748A">
        <w:rPr>
          <w:rFonts w:ascii="Garamond" w:hAnsi="Garamond"/>
        </w:rPr>
        <w:tab/>
        <w:t>Postępowanie zostanie przeprowadzone na podstawie ustawy z dnia 29 stycznia 200</w:t>
      </w:r>
      <w:r w:rsidR="002D61C3" w:rsidRPr="00D7748A">
        <w:rPr>
          <w:rFonts w:ascii="Garamond" w:hAnsi="Garamond"/>
        </w:rPr>
        <w:t>4 r. Prawo zamówień publicznych</w:t>
      </w:r>
      <w:r w:rsidRPr="00D7748A">
        <w:rPr>
          <w:rFonts w:ascii="Garamond" w:hAnsi="Garamond"/>
        </w:rPr>
        <w:t xml:space="preserve"> (</w:t>
      </w:r>
      <w:proofErr w:type="spellStart"/>
      <w:r w:rsidRPr="00D7748A">
        <w:rPr>
          <w:rFonts w:ascii="Garamond" w:hAnsi="Garamond"/>
        </w:rPr>
        <w:t>t.j</w:t>
      </w:r>
      <w:proofErr w:type="spellEnd"/>
      <w:r w:rsidRPr="00D7748A">
        <w:rPr>
          <w:rFonts w:ascii="Garamond" w:hAnsi="Garamond"/>
        </w:rPr>
        <w:t>. Dz. U. z 2015 r. poz. 2164</w:t>
      </w:r>
      <w:r w:rsidR="004E4134" w:rsidRPr="00D7748A">
        <w:rPr>
          <w:rFonts w:ascii="Garamond" w:hAnsi="Garamond"/>
        </w:rPr>
        <w:t xml:space="preserve"> z </w:t>
      </w:r>
      <w:proofErr w:type="spellStart"/>
      <w:r w:rsidR="004E4134" w:rsidRPr="00D7748A">
        <w:rPr>
          <w:rFonts w:ascii="Garamond" w:hAnsi="Garamond"/>
        </w:rPr>
        <w:t>późn</w:t>
      </w:r>
      <w:proofErr w:type="spellEnd"/>
      <w:r w:rsidR="004E4134" w:rsidRPr="00D7748A">
        <w:rPr>
          <w:rFonts w:ascii="Garamond" w:hAnsi="Garamond"/>
        </w:rPr>
        <w:t>. zm.</w:t>
      </w:r>
      <w:r w:rsidRPr="00D7748A">
        <w:rPr>
          <w:rFonts w:ascii="Garamond" w:hAnsi="Garamond"/>
        </w:rPr>
        <w:t>), przepisów wykonawczych wydanych na jej podstawie oraz niniejszej Specyfikacji Istotnych Warunków Zamówienia.</w:t>
      </w:r>
    </w:p>
    <w:p w14:paraId="1C22FC9B" w14:textId="77777777" w:rsidR="0035093A" w:rsidRPr="00D7748A" w:rsidRDefault="0035093A" w:rsidP="00694EB7">
      <w:pPr>
        <w:spacing w:after="120"/>
        <w:jc w:val="both"/>
        <w:rPr>
          <w:rFonts w:ascii="Garamond" w:hAnsi="Garamond"/>
        </w:rPr>
      </w:pPr>
      <w:r w:rsidRPr="00D7748A">
        <w:rPr>
          <w:rFonts w:ascii="Garamond" w:hAnsi="Garamond"/>
        </w:rPr>
        <w:t>1.3</w:t>
      </w:r>
      <w:r w:rsidRPr="00D7748A">
        <w:rPr>
          <w:rFonts w:ascii="Garamond" w:hAnsi="Garamond"/>
        </w:rPr>
        <w:tab/>
        <w:t>Użyte w Specyfikacji oraz jej załącznikach terminy mają następujące znaczenie:</w:t>
      </w:r>
    </w:p>
    <w:p w14:paraId="05417884" w14:textId="77777777" w:rsidR="0035093A" w:rsidRPr="00D7748A" w:rsidRDefault="0035093A" w:rsidP="00694EB7">
      <w:pPr>
        <w:spacing w:after="120"/>
        <w:ind w:firstLine="708"/>
        <w:jc w:val="both"/>
        <w:rPr>
          <w:rFonts w:ascii="Garamond" w:hAnsi="Garamond"/>
        </w:rPr>
      </w:pPr>
      <w:r w:rsidRPr="00D7748A">
        <w:rPr>
          <w:rFonts w:ascii="Garamond" w:hAnsi="Garamond"/>
        </w:rPr>
        <w:t>1.3.1</w:t>
      </w:r>
      <w:r w:rsidRPr="00D7748A">
        <w:rPr>
          <w:rFonts w:ascii="Garamond" w:hAnsi="Garamond"/>
        </w:rPr>
        <w:tab/>
        <w:t>„</w:t>
      </w:r>
      <w:r w:rsidRPr="00D7748A">
        <w:rPr>
          <w:rFonts w:ascii="Garamond" w:hAnsi="Garamond"/>
          <w:b/>
        </w:rPr>
        <w:t>Zamawiający</w:t>
      </w:r>
      <w:r w:rsidRPr="00D7748A">
        <w:rPr>
          <w:rFonts w:ascii="Garamond" w:hAnsi="Garamond"/>
        </w:rPr>
        <w:t>” – Lubelski Park Naukowo-Technologiczny S.A.</w:t>
      </w:r>
    </w:p>
    <w:p w14:paraId="3BB907E4" w14:textId="56580C3F" w:rsidR="0035093A" w:rsidRPr="00D7748A" w:rsidRDefault="0035093A" w:rsidP="00694EB7">
      <w:pPr>
        <w:spacing w:after="120"/>
        <w:ind w:left="1413" w:hanging="705"/>
        <w:jc w:val="both"/>
        <w:rPr>
          <w:rFonts w:ascii="Garamond" w:hAnsi="Garamond"/>
        </w:rPr>
      </w:pPr>
      <w:r w:rsidRPr="00D7748A">
        <w:rPr>
          <w:rFonts w:ascii="Garamond" w:hAnsi="Garamond"/>
        </w:rPr>
        <w:t>1.3.2</w:t>
      </w:r>
      <w:r w:rsidRPr="00D7748A">
        <w:rPr>
          <w:rFonts w:ascii="Garamond" w:hAnsi="Garamond"/>
        </w:rPr>
        <w:tab/>
        <w:t>„</w:t>
      </w:r>
      <w:r w:rsidRPr="00D7748A">
        <w:rPr>
          <w:rFonts w:ascii="Garamond" w:hAnsi="Garamond"/>
          <w:b/>
        </w:rPr>
        <w:t>Postępowanie</w:t>
      </w:r>
      <w:r w:rsidRPr="00D7748A">
        <w:rPr>
          <w:rFonts w:ascii="Garamond" w:hAnsi="Garamond"/>
        </w:rPr>
        <w:t>” – postępowanie prowadzone na podstawie niniejszej Specyfikacji.</w:t>
      </w:r>
    </w:p>
    <w:p w14:paraId="4470888D" w14:textId="77777777" w:rsidR="0035093A" w:rsidRPr="00D7748A" w:rsidRDefault="0035093A" w:rsidP="00694EB7">
      <w:pPr>
        <w:spacing w:after="120"/>
        <w:ind w:firstLine="708"/>
        <w:jc w:val="both"/>
        <w:rPr>
          <w:rFonts w:ascii="Garamond" w:hAnsi="Garamond"/>
        </w:rPr>
      </w:pPr>
      <w:r w:rsidRPr="00D7748A">
        <w:rPr>
          <w:rFonts w:ascii="Garamond" w:hAnsi="Garamond"/>
        </w:rPr>
        <w:t>1.3.3</w:t>
      </w:r>
      <w:r w:rsidRPr="00D7748A">
        <w:rPr>
          <w:rFonts w:ascii="Garamond" w:hAnsi="Garamond"/>
        </w:rPr>
        <w:tab/>
        <w:t>„</w:t>
      </w:r>
      <w:r w:rsidRPr="00D7748A">
        <w:rPr>
          <w:rFonts w:ascii="Garamond" w:hAnsi="Garamond"/>
          <w:b/>
        </w:rPr>
        <w:t>SIWZ</w:t>
      </w:r>
      <w:r w:rsidRPr="00D7748A">
        <w:rPr>
          <w:rFonts w:ascii="Garamond" w:hAnsi="Garamond"/>
        </w:rPr>
        <w:t>” – niniejsza Specyfikacja Istotnych Warunków Zamówienia.</w:t>
      </w:r>
    </w:p>
    <w:p w14:paraId="2C335115" w14:textId="77777777" w:rsidR="0035093A" w:rsidRPr="00D7748A" w:rsidRDefault="0035093A" w:rsidP="00694EB7">
      <w:pPr>
        <w:spacing w:after="120"/>
        <w:ind w:firstLine="708"/>
        <w:jc w:val="both"/>
        <w:rPr>
          <w:rFonts w:ascii="Garamond" w:hAnsi="Garamond"/>
        </w:rPr>
      </w:pPr>
      <w:r w:rsidRPr="00D7748A">
        <w:rPr>
          <w:rFonts w:ascii="Garamond" w:hAnsi="Garamond"/>
        </w:rPr>
        <w:t>1.3.4</w:t>
      </w:r>
      <w:r w:rsidRPr="00D7748A">
        <w:rPr>
          <w:rFonts w:ascii="Garamond" w:hAnsi="Garamond"/>
        </w:rPr>
        <w:tab/>
        <w:t>„</w:t>
      </w:r>
      <w:r w:rsidRPr="00D7748A">
        <w:rPr>
          <w:rFonts w:ascii="Garamond" w:hAnsi="Garamond"/>
          <w:b/>
        </w:rPr>
        <w:t>Ustawa</w:t>
      </w:r>
      <w:r w:rsidRPr="00D7748A">
        <w:rPr>
          <w:rFonts w:ascii="Garamond" w:hAnsi="Garamond"/>
        </w:rPr>
        <w:t>” - ustawa z dnia 29 stycznia 2004 r</w:t>
      </w:r>
      <w:r w:rsidR="002D61C3" w:rsidRPr="00D7748A">
        <w:rPr>
          <w:rFonts w:ascii="Garamond" w:hAnsi="Garamond"/>
        </w:rPr>
        <w:t>.</w:t>
      </w:r>
      <w:r w:rsidRPr="00D7748A">
        <w:rPr>
          <w:rFonts w:ascii="Garamond" w:hAnsi="Garamond"/>
        </w:rPr>
        <w:t xml:space="preserve"> Prawo zamówień publicznych. </w:t>
      </w:r>
    </w:p>
    <w:p w14:paraId="47BA4D86" w14:textId="77777777" w:rsidR="0035093A" w:rsidRPr="00D7748A" w:rsidRDefault="0035093A" w:rsidP="00694EB7">
      <w:pPr>
        <w:spacing w:after="120"/>
        <w:ind w:left="1413" w:hanging="705"/>
        <w:jc w:val="both"/>
        <w:rPr>
          <w:rFonts w:ascii="Garamond" w:hAnsi="Garamond"/>
        </w:rPr>
      </w:pPr>
      <w:r w:rsidRPr="00D7748A">
        <w:rPr>
          <w:rFonts w:ascii="Garamond" w:hAnsi="Garamond"/>
        </w:rPr>
        <w:t>1.3.5</w:t>
      </w:r>
      <w:r w:rsidRPr="00D7748A">
        <w:rPr>
          <w:rFonts w:ascii="Garamond" w:hAnsi="Garamond"/>
        </w:rPr>
        <w:tab/>
        <w:t>„</w:t>
      </w:r>
      <w:r w:rsidRPr="00D7748A">
        <w:rPr>
          <w:rFonts w:ascii="Garamond" w:hAnsi="Garamond"/>
          <w:b/>
        </w:rPr>
        <w:t>Zamówienie</w:t>
      </w:r>
      <w:r w:rsidRPr="00D7748A">
        <w:rPr>
          <w:rFonts w:ascii="Garamond" w:hAnsi="Garamond"/>
        </w:rPr>
        <w:t xml:space="preserve">” – należy przez to rozumieć zamówienie publiczne, którego przedmiot został </w:t>
      </w:r>
      <w:r w:rsidR="00DD1333" w:rsidRPr="00D7748A">
        <w:rPr>
          <w:rFonts w:ascii="Garamond" w:hAnsi="Garamond"/>
        </w:rPr>
        <w:br/>
      </w:r>
      <w:r w:rsidRPr="00D7748A">
        <w:rPr>
          <w:rFonts w:ascii="Garamond" w:hAnsi="Garamond"/>
        </w:rPr>
        <w:t>w sposób</w:t>
      </w:r>
      <w:r w:rsidR="002D61C3" w:rsidRPr="00D7748A">
        <w:rPr>
          <w:rFonts w:ascii="Garamond" w:hAnsi="Garamond"/>
        </w:rPr>
        <w:t xml:space="preserve"> szczegółowy opisany w punkcie 3</w:t>
      </w:r>
      <w:r w:rsidRPr="00D7748A">
        <w:rPr>
          <w:rFonts w:ascii="Garamond" w:hAnsi="Garamond"/>
        </w:rPr>
        <w:t xml:space="preserve"> SIWZ oraz załączniku nr 1 do SIWZ.</w:t>
      </w:r>
    </w:p>
    <w:p w14:paraId="513CDEAD" w14:textId="77777777" w:rsidR="0035093A" w:rsidRPr="00D7748A" w:rsidRDefault="0035093A" w:rsidP="00694EB7">
      <w:pPr>
        <w:spacing w:after="120"/>
        <w:ind w:left="1413" w:hanging="705"/>
        <w:jc w:val="both"/>
        <w:rPr>
          <w:rFonts w:ascii="Garamond" w:hAnsi="Garamond"/>
        </w:rPr>
      </w:pPr>
      <w:r w:rsidRPr="00D7748A">
        <w:rPr>
          <w:rFonts w:ascii="Garamond" w:hAnsi="Garamond"/>
        </w:rPr>
        <w:t>1.3.6</w:t>
      </w:r>
      <w:r w:rsidRPr="00D7748A">
        <w:rPr>
          <w:rFonts w:ascii="Garamond" w:hAnsi="Garamond"/>
        </w:rPr>
        <w:tab/>
        <w:t>„</w:t>
      </w:r>
      <w:r w:rsidRPr="00D7748A">
        <w:rPr>
          <w:rFonts w:ascii="Garamond" w:hAnsi="Garamond"/>
          <w:b/>
        </w:rPr>
        <w:t>Wykonawca</w:t>
      </w:r>
      <w:r w:rsidRPr="00D7748A">
        <w:rPr>
          <w:rFonts w:ascii="Garamond" w:hAnsi="Garamond"/>
        </w:rPr>
        <w:t>” – podmiot, który ubiega się o wykonanie Zamówienia, złoży ofertę na wykonanie Zamówienia albo zawrze z Zamawiającym umowę w sprawie wykonania Zamówienia.</w:t>
      </w:r>
    </w:p>
    <w:p w14:paraId="27377A40" w14:textId="77777777" w:rsidR="0035093A" w:rsidRPr="00D7748A" w:rsidRDefault="0035093A" w:rsidP="00694EB7">
      <w:pPr>
        <w:spacing w:after="120"/>
        <w:ind w:left="1413" w:hanging="705"/>
        <w:jc w:val="both"/>
        <w:rPr>
          <w:rFonts w:ascii="Garamond" w:hAnsi="Garamond"/>
        </w:rPr>
      </w:pPr>
      <w:r w:rsidRPr="00D7748A">
        <w:rPr>
          <w:rFonts w:ascii="Garamond" w:hAnsi="Garamond"/>
        </w:rPr>
        <w:t>1.3.7</w:t>
      </w:r>
      <w:r w:rsidRPr="00D7748A">
        <w:rPr>
          <w:rFonts w:ascii="Garamond" w:hAnsi="Garamond"/>
        </w:rPr>
        <w:tab/>
        <w:t>„</w:t>
      </w:r>
      <w:r w:rsidRPr="00D7748A">
        <w:rPr>
          <w:rFonts w:ascii="Garamond" w:hAnsi="Garamond"/>
          <w:b/>
        </w:rPr>
        <w:t>Umowa</w:t>
      </w:r>
      <w:r w:rsidRPr="00D7748A">
        <w:rPr>
          <w:rFonts w:ascii="Garamond" w:hAnsi="Garamond"/>
        </w:rPr>
        <w:t>” – umowa o udzielenie zamówienia publicznego, która zostanie zawarta z Wykonawcą po zakończeniu Postępowania.</w:t>
      </w:r>
    </w:p>
    <w:p w14:paraId="06EBBE78" w14:textId="162CD8AF" w:rsidR="00EC5737" w:rsidRPr="00D7748A" w:rsidRDefault="0035093A" w:rsidP="00E21F8B">
      <w:pPr>
        <w:spacing w:after="120"/>
        <w:ind w:left="1413" w:hanging="705"/>
        <w:jc w:val="both"/>
        <w:rPr>
          <w:rFonts w:ascii="Garamond" w:hAnsi="Garamond"/>
        </w:rPr>
      </w:pPr>
      <w:r w:rsidRPr="00D7748A">
        <w:rPr>
          <w:rFonts w:ascii="Garamond" w:hAnsi="Garamond"/>
        </w:rPr>
        <w:tab/>
      </w:r>
    </w:p>
    <w:p w14:paraId="42DD6891" w14:textId="77777777" w:rsidR="00FD5732" w:rsidRPr="00D7748A" w:rsidRDefault="00FD5732" w:rsidP="00FD5732">
      <w:pPr>
        <w:spacing w:after="120"/>
        <w:ind w:left="1413" w:hanging="705"/>
        <w:jc w:val="both"/>
        <w:rPr>
          <w:rFonts w:ascii="Garamond" w:hAnsi="Garamond"/>
        </w:rPr>
      </w:pPr>
    </w:p>
    <w:p w14:paraId="7B95C34C" w14:textId="226FC6C9" w:rsidR="00E808C0" w:rsidRPr="00D7748A" w:rsidRDefault="0035093A" w:rsidP="00BA05F3">
      <w:pPr>
        <w:spacing w:after="120"/>
        <w:jc w:val="both"/>
        <w:rPr>
          <w:rFonts w:ascii="Garamond" w:hAnsi="Garamond"/>
          <w:smallCaps/>
        </w:rPr>
      </w:pPr>
      <w:r w:rsidRPr="00D7748A">
        <w:rPr>
          <w:rFonts w:ascii="Garamond" w:hAnsi="Garamond"/>
          <w:b/>
          <w:smallCaps/>
        </w:rPr>
        <w:t>2</w:t>
      </w:r>
      <w:r w:rsidRPr="00D7748A">
        <w:rPr>
          <w:rFonts w:ascii="Garamond" w:hAnsi="Garamond"/>
          <w:smallCaps/>
        </w:rPr>
        <w:tab/>
      </w:r>
      <w:r w:rsidR="00E808C0" w:rsidRPr="00D7748A">
        <w:rPr>
          <w:rFonts w:ascii="Garamond" w:hAnsi="Garamond"/>
          <w:b/>
          <w:smallCaps/>
        </w:rPr>
        <w:t>Dane Zamawiającego</w:t>
      </w:r>
    </w:p>
    <w:p w14:paraId="0A7F2245" w14:textId="4A527746" w:rsidR="00FE31E9" w:rsidRPr="00D7748A" w:rsidRDefault="00FE31E9" w:rsidP="00694EB7">
      <w:pPr>
        <w:spacing w:after="120"/>
        <w:ind w:firstLine="708"/>
        <w:jc w:val="both"/>
        <w:rPr>
          <w:rFonts w:ascii="Garamond" w:hAnsi="Garamond"/>
        </w:rPr>
      </w:pPr>
      <w:r w:rsidRPr="00D7748A">
        <w:rPr>
          <w:rFonts w:ascii="Garamond" w:hAnsi="Garamond"/>
        </w:rPr>
        <w:t>Lubelski Park Naukowo-Technologiczny S.A.</w:t>
      </w:r>
    </w:p>
    <w:p w14:paraId="0F07202D" w14:textId="77777777" w:rsidR="0035093A" w:rsidRPr="00D7748A" w:rsidRDefault="0035093A" w:rsidP="00694EB7">
      <w:pPr>
        <w:spacing w:after="120"/>
        <w:ind w:firstLine="708"/>
        <w:jc w:val="both"/>
        <w:rPr>
          <w:rFonts w:ascii="Garamond" w:hAnsi="Garamond"/>
        </w:rPr>
      </w:pPr>
      <w:r w:rsidRPr="00D7748A">
        <w:rPr>
          <w:rFonts w:ascii="Garamond" w:hAnsi="Garamond"/>
        </w:rPr>
        <w:t xml:space="preserve">NIP: 7122914578, KRS: 0000228715 </w:t>
      </w:r>
    </w:p>
    <w:p w14:paraId="1F6A2203" w14:textId="6820C246" w:rsidR="0035093A" w:rsidRPr="00D7748A" w:rsidRDefault="0035093A" w:rsidP="00694EB7">
      <w:pPr>
        <w:spacing w:after="120"/>
        <w:ind w:firstLine="708"/>
        <w:jc w:val="both"/>
        <w:rPr>
          <w:rFonts w:ascii="Garamond" w:hAnsi="Garamond"/>
        </w:rPr>
      </w:pPr>
      <w:r w:rsidRPr="00D7748A">
        <w:rPr>
          <w:rFonts w:ascii="Garamond" w:hAnsi="Garamond"/>
        </w:rPr>
        <w:lastRenderedPageBreak/>
        <w:t>Dokładny adres do korespondencji: 20-262 Lublin, ul. Dobrzańskiego 3</w:t>
      </w:r>
      <w:r w:rsidR="005F78BB" w:rsidRPr="00D7748A">
        <w:rPr>
          <w:rFonts w:ascii="Garamond" w:hAnsi="Garamond"/>
        </w:rPr>
        <w:t>.</w:t>
      </w:r>
    </w:p>
    <w:p w14:paraId="45A78164" w14:textId="77777777" w:rsidR="0035093A" w:rsidRPr="00D7748A" w:rsidRDefault="0035093A" w:rsidP="00694EB7">
      <w:pPr>
        <w:spacing w:after="120"/>
        <w:jc w:val="both"/>
        <w:rPr>
          <w:rFonts w:ascii="Garamond" w:hAnsi="Garamond"/>
          <w:b/>
          <w:smallCaps/>
        </w:rPr>
      </w:pPr>
    </w:p>
    <w:p w14:paraId="3B723A4A" w14:textId="3529CF55" w:rsidR="00E808C0" w:rsidRPr="00D7748A" w:rsidRDefault="0035093A" w:rsidP="00BA05F3">
      <w:pPr>
        <w:spacing w:after="120"/>
        <w:jc w:val="both"/>
        <w:rPr>
          <w:rFonts w:ascii="Garamond" w:hAnsi="Garamond"/>
          <w:b/>
          <w:smallCaps/>
        </w:rPr>
      </w:pPr>
      <w:r w:rsidRPr="00D7748A">
        <w:rPr>
          <w:rFonts w:ascii="Garamond" w:hAnsi="Garamond"/>
          <w:b/>
          <w:smallCaps/>
        </w:rPr>
        <w:t>3</w:t>
      </w:r>
      <w:r w:rsidRPr="00D7748A">
        <w:rPr>
          <w:rFonts w:ascii="Garamond" w:hAnsi="Garamond"/>
          <w:b/>
          <w:smallCaps/>
        </w:rPr>
        <w:tab/>
        <w:t xml:space="preserve">Opis Przedmiotu Zamówienia </w:t>
      </w:r>
    </w:p>
    <w:p w14:paraId="4301680E" w14:textId="67C07F85" w:rsidR="00FD5732" w:rsidRPr="00D7748A" w:rsidRDefault="0035093A" w:rsidP="00694EB7">
      <w:pPr>
        <w:spacing w:after="120"/>
        <w:ind w:left="705" w:hanging="705"/>
        <w:jc w:val="both"/>
        <w:rPr>
          <w:rFonts w:ascii="Garamond" w:hAnsi="Garamond"/>
        </w:rPr>
      </w:pPr>
      <w:r w:rsidRPr="00D7748A">
        <w:rPr>
          <w:rFonts w:ascii="Garamond" w:hAnsi="Garamond"/>
        </w:rPr>
        <w:t>3.1</w:t>
      </w:r>
      <w:r w:rsidRPr="00D7748A">
        <w:rPr>
          <w:rFonts w:ascii="Garamond" w:hAnsi="Garamond"/>
        </w:rPr>
        <w:tab/>
      </w:r>
      <w:r w:rsidR="00287DEE" w:rsidRPr="00D7748A">
        <w:rPr>
          <w:rFonts w:ascii="Garamond" w:hAnsi="Garamond"/>
        </w:rPr>
        <w:t xml:space="preserve">Przedmiotem zamówienia jest </w:t>
      </w:r>
      <w:r w:rsidR="0089554D" w:rsidRPr="00D7748A">
        <w:rPr>
          <w:rFonts w:ascii="Garamond" w:hAnsi="Garamond"/>
        </w:rPr>
        <w:t xml:space="preserve">zakup </w:t>
      </w:r>
      <w:r w:rsidR="00FD5732" w:rsidRPr="00D7748A">
        <w:rPr>
          <w:rFonts w:ascii="Garamond" w:hAnsi="Garamond"/>
        </w:rPr>
        <w:t xml:space="preserve">usług </w:t>
      </w:r>
      <w:r w:rsidR="00E21F8B" w:rsidRPr="00D7748A">
        <w:rPr>
          <w:rFonts w:ascii="Garamond" w:hAnsi="Garamond"/>
        </w:rPr>
        <w:t>specjalistycznych dotyczących rozwoju produktów dla</w:t>
      </w:r>
      <w:r w:rsidR="00FD5732" w:rsidRPr="00D7748A">
        <w:rPr>
          <w:rFonts w:ascii="Garamond" w:hAnsi="Garamond"/>
        </w:rPr>
        <w:t xml:space="preserve"> Podmiotów inkubowanych w ramach Platformy Startowe</w:t>
      </w:r>
      <w:r w:rsidR="006E0269" w:rsidRPr="00D7748A">
        <w:rPr>
          <w:rFonts w:ascii="Garamond" w:hAnsi="Garamond"/>
        </w:rPr>
        <w:t>j</w:t>
      </w:r>
      <w:r w:rsidR="00FD5732" w:rsidRPr="00D7748A">
        <w:rPr>
          <w:rFonts w:ascii="Garamond" w:hAnsi="Garamond"/>
        </w:rPr>
        <w:t>: Connect</w:t>
      </w:r>
      <w:r w:rsidR="007D38C5" w:rsidRPr="00D7748A">
        <w:rPr>
          <w:rFonts w:ascii="Garamond" w:hAnsi="Garamond"/>
        </w:rPr>
        <w:t>:</w:t>
      </w:r>
    </w:p>
    <w:p w14:paraId="7D31AC2E" w14:textId="3EA01699" w:rsidR="000300B1" w:rsidRPr="00D7748A" w:rsidRDefault="00C04A38" w:rsidP="00346EFF">
      <w:pPr>
        <w:pStyle w:val="Akapitzlist"/>
        <w:numPr>
          <w:ilvl w:val="0"/>
          <w:numId w:val="2"/>
        </w:numPr>
        <w:spacing w:after="120"/>
        <w:ind w:left="1063"/>
        <w:jc w:val="both"/>
        <w:rPr>
          <w:rFonts w:ascii="Garamond" w:hAnsi="Garamond"/>
        </w:rPr>
      </w:pPr>
      <w:r w:rsidRPr="00D7748A">
        <w:rPr>
          <w:rFonts w:ascii="Garamond" w:hAnsi="Garamond"/>
        </w:rPr>
        <w:t xml:space="preserve">Usługa nr 1: </w:t>
      </w:r>
      <w:r w:rsidR="003C30DA" w:rsidRPr="00D7748A">
        <w:rPr>
          <w:rFonts w:ascii="Garamond" w:hAnsi="Garamond"/>
        </w:rPr>
        <w:t>Zaprojektowanie aplikacji mobilnej dla rolników w obszarze oprysków i nawożenia gruntów</w:t>
      </w:r>
    </w:p>
    <w:p w14:paraId="0800EFEF" w14:textId="1BC9DC59" w:rsidR="00FD5732" w:rsidRPr="00D7748A" w:rsidRDefault="0035093A" w:rsidP="00FD5732">
      <w:pPr>
        <w:spacing w:after="120"/>
        <w:ind w:left="705" w:hanging="705"/>
        <w:jc w:val="both"/>
        <w:rPr>
          <w:rFonts w:ascii="Garamond" w:hAnsi="Garamond"/>
        </w:rPr>
      </w:pPr>
      <w:r w:rsidRPr="00D7748A">
        <w:rPr>
          <w:rFonts w:ascii="Garamond" w:hAnsi="Garamond"/>
        </w:rPr>
        <w:t>3.</w:t>
      </w:r>
      <w:r w:rsidR="00BA05F3" w:rsidRPr="00D7748A">
        <w:rPr>
          <w:rFonts w:ascii="Garamond" w:hAnsi="Garamond"/>
        </w:rPr>
        <w:t>2</w:t>
      </w:r>
      <w:r w:rsidRPr="00D7748A">
        <w:rPr>
          <w:rFonts w:ascii="Garamond" w:hAnsi="Garamond"/>
        </w:rPr>
        <w:tab/>
        <w:t>Oznaczenie przedmiotu Zamówienia zgodnie z</w:t>
      </w:r>
      <w:r w:rsidR="002D61C3" w:rsidRPr="00D7748A">
        <w:rPr>
          <w:rFonts w:ascii="Garamond" w:hAnsi="Garamond"/>
        </w:rPr>
        <w:t>e</w:t>
      </w:r>
      <w:r w:rsidRPr="00D7748A">
        <w:rPr>
          <w:rFonts w:ascii="Garamond" w:hAnsi="Garamond"/>
        </w:rPr>
        <w:t xml:space="preserve"> Wspólnym Słownikiem Zamówień:</w:t>
      </w:r>
    </w:p>
    <w:p w14:paraId="060DD310" w14:textId="77777777" w:rsidR="00E21F8B" w:rsidRPr="00D7748A" w:rsidRDefault="00E21F8B" w:rsidP="00E21F8B">
      <w:pPr>
        <w:spacing w:after="120"/>
        <w:ind w:left="705" w:hanging="705"/>
        <w:jc w:val="both"/>
        <w:rPr>
          <w:rFonts w:ascii="Garamond" w:hAnsi="Garamond"/>
        </w:rPr>
      </w:pPr>
    </w:p>
    <w:p w14:paraId="64FE6105" w14:textId="77777777" w:rsidR="009D04BB" w:rsidRPr="00D7748A" w:rsidRDefault="009D04BB" w:rsidP="009D04BB">
      <w:pPr>
        <w:spacing w:after="120"/>
        <w:ind w:left="705" w:hanging="705"/>
        <w:jc w:val="both"/>
        <w:rPr>
          <w:rFonts w:ascii="Garamond" w:hAnsi="Garamond"/>
        </w:rPr>
      </w:pPr>
      <w:r w:rsidRPr="00D7748A">
        <w:rPr>
          <w:rFonts w:ascii="Garamond" w:hAnsi="Garamond"/>
        </w:rPr>
        <w:t>•  72000000-5 - Usługi informatyczne: konsultacyjne, opracowywania oprogramowania, internetowe i wsparcia</w:t>
      </w:r>
    </w:p>
    <w:p w14:paraId="394BAE84" w14:textId="3D7F3C0D" w:rsidR="00E21F8B" w:rsidRPr="00D7748A" w:rsidRDefault="00E21F8B" w:rsidP="00E21F8B">
      <w:pPr>
        <w:spacing w:after="120"/>
        <w:ind w:left="705" w:hanging="705"/>
        <w:jc w:val="both"/>
        <w:rPr>
          <w:rFonts w:ascii="Garamond" w:hAnsi="Garamond"/>
        </w:rPr>
      </w:pPr>
      <w:r w:rsidRPr="00D7748A">
        <w:rPr>
          <w:rFonts w:ascii="Garamond" w:hAnsi="Garamond"/>
        </w:rPr>
        <w:t>•  79300000-7 - Badania rynkowe i ekonomiczne; ankietowanie i statystyka</w:t>
      </w:r>
    </w:p>
    <w:p w14:paraId="0F4B3FEA" w14:textId="43A0CB30" w:rsidR="00E21F8B" w:rsidRPr="00D7748A" w:rsidRDefault="009D04BB" w:rsidP="009D04BB">
      <w:pPr>
        <w:spacing w:after="120"/>
        <w:ind w:left="705" w:hanging="705"/>
        <w:jc w:val="both"/>
        <w:rPr>
          <w:rFonts w:ascii="Garamond" w:hAnsi="Garamond"/>
        </w:rPr>
      </w:pPr>
      <w:r w:rsidRPr="00D7748A">
        <w:rPr>
          <w:rFonts w:ascii="Garamond" w:hAnsi="Garamond"/>
        </w:rPr>
        <w:t xml:space="preserve">•  79933000-3  -  Usługi towarzyszące usługom projektowym </w:t>
      </w:r>
      <w:r w:rsidR="00E21F8B" w:rsidRPr="00D7748A">
        <w:rPr>
          <w:rFonts w:ascii="Garamond" w:hAnsi="Garamond"/>
        </w:rPr>
        <w:t xml:space="preserve"> </w:t>
      </w:r>
    </w:p>
    <w:p w14:paraId="30C0EFA1" w14:textId="77777777" w:rsidR="00E21F8B" w:rsidRPr="00D7748A" w:rsidRDefault="00E21F8B" w:rsidP="00E21F8B">
      <w:pPr>
        <w:spacing w:after="120"/>
        <w:ind w:left="705" w:hanging="705"/>
        <w:jc w:val="both"/>
        <w:rPr>
          <w:rFonts w:ascii="Garamond" w:hAnsi="Garamond"/>
          <w:b/>
        </w:rPr>
      </w:pPr>
    </w:p>
    <w:p w14:paraId="664136E0" w14:textId="667BA6F5" w:rsidR="007E224C" w:rsidRPr="00D7748A" w:rsidRDefault="0035093A" w:rsidP="00E21F8B">
      <w:pPr>
        <w:spacing w:after="120"/>
        <w:ind w:left="705" w:hanging="705"/>
        <w:jc w:val="both"/>
        <w:rPr>
          <w:rFonts w:ascii="Garamond" w:hAnsi="Garamond"/>
        </w:rPr>
      </w:pPr>
      <w:r w:rsidRPr="00D7748A">
        <w:rPr>
          <w:rFonts w:ascii="Garamond" w:hAnsi="Garamond"/>
        </w:rPr>
        <w:t>3.</w:t>
      </w:r>
      <w:r w:rsidR="00BA05F3" w:rsidRPr="00D7748A">
        <w:rPr>
          <w:rFonts w:ascii="Garamond" w:hAnsi="Garamond"/>
        </w:rPr>
        <w:t>3</w:t>
      </w:r>
      <w:r w:rsidRPr="00D7748A">
        <w:rPr>
          <w:rFonts w:ascii="Garamond" w:hAnsi="Garamond"/>
        </w:rPr>
        <w:tab/>
        <w:t>Zasady i warunki wykonania Zamówienia określa OPZ (Załącznik n</w:t>
      </w:r>
      <w:r w:rsidR="00FF6D92" w:rsidRPr="00D7748A">
        <w:rPr>
          <w:rFonts w:ascii="Garamond" w:hAnsi="Garamond"/>
        </w:rPr>
        <w:t>r 1 do SIWZ) oraz Załącznik nr 8</w:t>
      </w:r>
      <w:r w:rsidR="006E0269" w:rsidRPr="00D7748A">
        <w:rPr>
          <w:rFonts w:ascii="Garamond" w:hAnsi="Garamond"/>
        </w:rPr>
        <w:t xml:space="preserve"> do SIWZ – Wzór Umowy</w:t>
      </w:r>
      <w:r w:rsidRPr="00D7748A">
        <w:rPr>
          <w:rFonts w:ascii="Garamond" w:hAnsi="Garamond"/>
        </w:rPr>
        <w:t xml:space="preserve">. </w:t>
      </w:r>
    </w:p>
    <w:p w14:paraId="64DC77CC" w14:textId="77777777" w:rsidR="0035093A" w:rsidRPr="00D7748A" w:rsidRDefault="0035093A" w:rsidP="00694EB7">
      <w:pPr>
        <w:spacing w:after="120"/>
        <w:jc w:val="both"/>
        <w:rPr>
          <w:rFonts w:ascii="Garamond" w:hAnsi="Garamond"/>
        </w:rPr>
      </w:pPr>
    </w:p>
    <w:p w14:paraId="2832F024" w14:textId="2003C034" w:rsidR="00E808C0" w:rsidRPr="00D7748A" w:rsidRDefault="0035093A" w:rsidP="00694EB7">
      <w:pPr>
        <w:spacing w:after="120"/>
        <w:jc w:val="both"/>
        <w:rPr>
          <w:rFonts w:ascii="Garamond" w:hAnsi="Garamond"/>
          <w:b/>
          <w:smallCaps/>
        </w:rPr>
      </w:pPr>
      <w:r w:rsidRPr="00D7748A">
        <w:rPr>
          <w:rFonts w:ascii="Garamond" w:hAnsi="Garamond"/>
          <w:b/>
          <w:smallCaps/>
        </w:rPr>
        <w:t>4</w:t>
      </w:r>
      <w:r w:rsidRPr="00D7748A">
        <w:rPr>
          <w:rFonts w:ascii="Garamond" w:hAnsi="Garamond"/>
          <w:b/>
          <w:smallCaps/>
        </w:rPr>
        <w:tab/>
        <w:t>Okres wykonania zamówienia</w:t>
      </w:r>
    </w:p>
    <w:p w14:paraId="2A7A0231" w14:textId="455193CB" w:rsidR="0035093A" w:rsidRPr="00D7748A" w:rsidRDefault="0035093A" w:rsidP="00694EB7">
      <w:pPr>
        <w:spacing w:after="120"/>
        <w:jc w:val="both"/>
        <w:rPr>
          <w:rFonts w:ascii="Garamond" w:hAnsi="Garamond"/>
        </w:rPr>
      </w:pPr>
      <w:r w:rsidRPr="00D7748A">
        <w:rPr>
          <w:rFonts w:ascii="Garamond" w:hAnsi="Garamond"/>
        </w:rPr>
        <w:t>4.1</w:t>
      </w:r>
      <w:r w:rsidRPr="00D7748A">
        <w:rPr>
          <w:rFonts w:ascii="Garamond" w:hAnsi="Garamond"/>
        </w:rPr>
        <w:tab/>
        <w:t>Data rozpoczęcia realizacji Zamówienia – dzień zawarcia</w:t>
      </w:r>
      <w:r w:rsidR="005F78BB" w:rsidRPr="00D7748A">
        <w:rPr>
          <w:rFonts w:ascii="Garamond" w:hAnsi="Garamond"/>
        </w:rPr>
        <w:t xml:space="preserve"> Umowy.</w:t>
      </w:r>
    </w:p>
    <w:p w14:paraId="596BE241" w14:textId="162695C2" w:rsidR="0035093A" w:rsidRPr="00D7748A" w:rsidRDefault="0035093A" w:rsidP="00BA05F3">
      <w:pPr>
        <w:spacing w:after="120"/>
        <w:ind w:left="705" w:hanging="705"/>
        <w:jc w:val="both"/>
        <w:rPr>
          <w:rFonts w:ascii="Garamond" w:hAnsi="Garamond"/>
        </w:rPr>
      </w:pPr>
      <w:r w:rsidRPr="00D7748A">
        <w:rPr>
          <w:rFonts w:ascii="Garamond" w:hAnsi="Garamond"/>
        </w:rPr>
        <w:t>4.2</w:t>
      </w:r>
      <w:r w:rsidRPr="00D7748A">
        <w:rPr>
          <w:rFonts w:ascii="Garamond" w:hAnsi="Garamond"/>
        </w:rPr>
        <w:tab/>
        <w:t>Termin zakończenia</w:t>
      </w:r>
      <w:r w:rsidR="00AF7679" w:rsidRPr="00D7748A">
        <w:rPr>
          <w:rFonts w:ascii="Garamond" w:hAnsi="Garamond"/>
        </w:rPr>
        <w:t xml:space="preserve"> Zamówienia</w:t>
      </w:r>
      <w:r w:rsidR="00AA0527" w:rsidRPr="00D7748A">
        <w:rPr>
          <w:rFonts w:ascii="Garamond" w:hAnsi="Garamond"/>
        </w:rPr>
        <w:t>:</w:t>
      </w:r>
      <w:r w:rsidRPr="00D7748A">
        <w:rPr>
          <w:rFonts w:ascii="Garamond" w:hAnsi="Garamond"/>
        </w:rPr>
        <w:t xml:space="preserve"> </w:t>
      </w:r>
      <w:r w:rsidR="00741024">
        <w:rPr>
          <w:rFonts w:ascii="Garamond" w:hAnsi="Garamond"/>
        </w:rPr>
        <w:t>do 14</w:t>
      </w:r>
      <w:r w:rsidR="00C0450C" w:rsidRPr="00D7748A">
        <w:rPr>
          <w:rFonts w:ascii="Garamond" w:hAnsi="Garamond"/>
        </w:rPr>
        <w:t>.0</w:t>
      </w:r>
      <w:r w:rsidR="00741024">
        <w:rPr>
          <w:rFonts w:ascii="Garamond" w:hAnsi="Garamond"/>
        </w:rPr>
        <w:t>4</w:t>
      </w:r>
      <w:r w:rsidR="00C0450C" w:rsidRPr="00D7748A">
        <w:rPr>
          <w:rFonts w:ascii="Garamond" w:hAnsi="Garamond"/>
        </w:rPr>
        <w:t>.2017 r.</w:t>
      </w:r>
      <w:r w:rsidR="000D029C" w:rsidRPr="00D7748A">
        <w:rPr>
          <w:rFonts w:ascii="Garamond" w:hAnsi="Garamond"/>
        </w:rPr>
        <w:t xml:space="preserve"> </w:t>
      </w:r>
    </w:p>
    <w:p w14:paraId="2BA42272" w14:textId="77777777" w:rsidR="00BA05F3" w:rsidRPr="00D7748A" w:rsidRDefault="00BA05F3" w:rsidP="00694EB7">
      <w:pPr>
        <w:spacing w:after="120"/>
        <w:jc w:val="both"/>
        <w:rPr>
          <w:rFonts w:ascii="Garamond" w:hAnsi="Garamond"/>
          <w:b/>
          <w:smallCaps/>
        </w:rPr>
      </w:pPr>
    </w:p>
    <w:p w14:paraId="1AD3AE02" w14:textId="77777777" w:rsidR="0035093A" w:rsidRPr="00D7748A" w:rsidRDefault="00BD3339" w:rsidP="00694EB7">
      <w:pPr>
        <w:spacing w:after="120"/>
        <w:jc w:val="both"/>
        <w:rPr>
          <w:rFonts w:ascii="Garamond" w:hAnsi="Garamond"/>
          <w:b/>
          <w:smallCaps/>
        </w:rPr>
      </w:pPr>
      <w:r w:rsidRPr="00D7748A">
        <w:rPr>
          <w:rFonts w:ascii="Garamond" w:hAnsi="Garamond"/>
          <w:b/>
          <w:smallCaps/>
        </w:rPr>
        <w:t>5</w:t>
      </w:r>
      <w:r w:rsidR="0035093A" w:rsidRPr="00D7748A">
        <w:rPr>
          <w:rFonts w:ascii="Garamond" w:hAnsi="Garamond"/>
          <w:b/>
          <w:smallCaps/>
        </w:rPr>
        <w:t xml:space="preserve"> </w:t>
      </w:r>
      <w:r w:rsidR="0035093A" w:rsidRPr="00D7748A">
        <w:rPr>
          <w:rFonts w:ascii="Garamond" w:hAnsi="Garamond"/>
          <w:b/>
          <w:smallCaps/>
        </w:rPr>
        <w:tab/>
        <w:t>Zamówienia Częściowe</w:t>
      </w:r>
    </w:p>
    <w:p w14:paraId="275BB73C" w14:textId="569965E3" w:rsidR="008A2889" w:rsidRPr="00D7748A" w:rsidRDefault="00BD3339" w:rsidP="00694EB7">
      <w:pPr>
        <w:spacing w:after="120"/>
        <w:ind w:left="705" w:hanging="705"/>
        <w:jc w:val="both"/>
        <w:rPr>
          <w:rFonts w:ascii="Garamond" w:hAnsi="Garamond"/>
        </w:rPr>
      </w:pPr>
      <w:r w:rsidRPr="00D7748A">
        <w:rPr>
          <w:rFonts w:ascii="Garamond" w:hAnsi="Garamond"/>
        </w:rPr>
        <w:t>5.1</w:t>
      </w:r>
      <w:r w:rsidRPr="00D7748A">
        <w:rPr>
          <w:rFonts w:ascii="Garamond" w:hAnsi="Garamond"/>
        </w:rPr>
        <w:tab/>
      </w:r>
      <w:r w:rsidR="008A2889" w:rsidRPr="00D7748A">
        <w:rPr>
          <w:rFonts w:ascii="Garamond" w:hAnsi="Garamond"/>
        </w:rPr>
        <w:t>Zamawiający</w:t>
      </w:r>
      <w:r w:rsidR="00AF7679" w:rsidRPr="00D7748A">
        <w:rPr>
          <w:rFonts w:ascii="Garamond" w:hAnsi="Garamond"/>
        </w:rPr>
        <w:t xml:space="preserve"> </w:t>
      </w:r>
      <w:r w:rsidR="008A2889" w:rsidRPr="00D7748A">
        <w:rPr>
          <w:rFonts w:ascii="Garamond" w:hAnsi="Garamond"/>
        </w:rPr>
        <w:t>przewiduje możliwo</w:t>
      </w:r>
      <w:r w:rsidR="00AF7679" w:rsidRPr="00D7748A">
        <w:rPr>
          <w:rFonts w:ascii="Garamond" w:hAnsi="Garamond"/>
        </w:rPr>
        <w:t>ści</w:t>
      </w:r>
      <w:r w:rsidR="00E21F8B" w:rsidRPr="00D7748A">
        <w:rPr>
          <w:rFonts w:ascii="Garamond" w:hAnsi="Garamond"/>
        </w:rPr>
        <w:t xml:space="preserve"> składania ofert częściowych w zakresie części</w:t>
      </w:r>
      <w:r w:rsidR="007D38C5" w:rsidRPr="00D7748A">
        <w:rPr>
          <w:rFonts w:ascii="Garamond" w:hAnsi="Garamond"/>
        </w:rPr>
        <w:t xml:space="preserve"> wskazanych w pkt 3.1 i</w:t>
      </w:r>
      <w:r w:rsidR="00E21F8B" w:rsidRPr="00D7748A">
        <w:rPr>
          <w:rFonts w:ascii="Garamond" w:hAnsi="Garamond"/>
        </w:rPr>
        <w:t xml:space="preserve"> określonych </w:t>
      </w:r>
      <w:r w:rsidR="007D38C5" w:rsidRPr="00D7748A">
        <w:rPr>
          <w:rFonts w:ascii="Garamond" w:hAnsi="Garamond"/>
        </w:rPr>
        <w:t xml:space="preserve">szczegółowo </w:t>
      </w:r>
      <w:r w:rsidR="00E21F8B" w:rsidRPr="00D7748A">
        <w:rPr>
          <w:rFonts w:ascii="Garamond" w:hAnsi="Garamond"/>
        </w:rPr>
        <w:t>w OPZ</w:t>
      </w:r>
    </w:p>
    <w:p w14:paraId="08F27DFC" w14:textId="2F09186F" w:rsidR="0035093A" w:rsidRPr="00D7748A" w:rsidRDefault="008A2889" w:rsidP="00694EB7">
      <w:pPr>
        <w:spacing w:after="120"/>
        <w:jc w:val="both"/>
        <w:rPr>
          <w:rFonts w:ascii="Garamond" w:hAnsi="Garamond"/>
        </w:rPr>
      </w:pPr>
      <w:r w:rsidRPr="00D7748A">
        <w:rPr>
          <w:rFonts w:ascii="Garamond" w:hAnsi="Garamond"/>
        </w:rPr>
        <w:t xml:space="preserve">  </w:t>
      </w:r>
    </w:p>
    <w:p w14:paraId="453364F4" w14:textId="52CA2E0E" w:rsidR="00E808C0" w:rsidRPr="00D7748A" w:rsidRDefault="00BD3339" w:rsidP="00694EB7">
      <w:pPr>
        <w:spacing w:after="120"/>
        <w:jc w:val="both"/>
        <w:rPr>
          <w:rFonts w:ascii="Garamond" w:hAnsi="Garamond"/>
          <w:b/>
          <w:smallCaps/>
        </w:rPr>
      </w:pPr>
      <w:r w:rsidRPr="00D7748A">
        <w:rPr>
          <w:rFonts w:ascii="Garamond" w:hAnsi="Garamond"/>
          <w:b/>
        </w:rPr>
        <w:t>6</w:t>
      </w:r>
      <w:r w:rsidR="0035093A" w:rsidRPr="00D7748A">
        <w:rPr>
          <w:rFonts w:ascii="Garamond" w:hAnsi="Garamond"/>
          <w:b/>
        </w:rPr>
        <w:tab/>
      </w:r>
      <w:r w:rsidR="0035093A" w:rsidRPr="00D7748A">
        <w:rPr>
          <w:rFonts w:ascii="Garamond" w:hAnsi="Garamond"/>
          <w:b/>
          <w:smallCaps/>
        </w:rPr>
        <w:t>Oferta wariantowa</w:t>
      </w:r>
    </w:p>
    <w:p w14:paraId="4B27276D" w14:textId="77777777" w:rsidR="0035093A" w:rsidRPr="00D7748A" w:rsidRDefault="00BD3339" w:rsidP="00694EB7">
      <w:pPr>
        <w:spacing w:after="120"/>
        <w:jc w:val="both"/>
        <w:rPr>
          <w:rFonts w:ascii="Garamond" w:hAnsi="Garamond"/>
        </w:rPr>
      </w:pPr>
      <w:r w:rsidRPr="00D7748A">
        <w:rPr>
          <w:rFonts w:ascii="Garamond" w:hAnsi="Garamond"/>
        </w:rPr>
        <w:t>6.1</w:t>
      </w:r>
      <w:r w:rsidRPr="00D7748A">
        <w:rPr>
          <w:rFonts w:ascii="Garamond" w:hAnsi="Garamond"/>
        </w:rPr>
        <w:tab/>
      </w:r>
      <w:r w:rsidR="0035093A" w:rsidRPr="00D7748A">
        <w:rPr>
          <w:rFonts w:ascii="Garamond" w:hAnsi="Garamond"/>
        </w:rPr>
        <w:t>Zamawiający nie dopuszcza składania ofert wariantowych.</w:t>
      </w:r>
    </w:p>
    <w:p w14:paraId="382067B3" w14:textId="77777777" w:rsidR="0035093A" w:rsidRPr="00D7748A" w:rsidRDefault="0035093A" w:rsidP="00694EB7">
      <w:pPr>
        <w:spacing w:after="120"/>
        <w:jc w:val="both"/>
        <w:rPr>
          <w:rFonts w:ascii="Garamond" w:hAnsi="Garamond"/>
        </w:rPr>
      </w:pPr>
    </w:p>
    <w:p w14:paraId="5FB4B03E" w14:textId="7E77B8E0" w:rsidR="00E808C0" w:rsidRPr="00D7748A" w:rsidRDefault="0035093A" w:rsidP="00BA05F3">
      <w:pPr>
        <w:spacing w:after="120"/>
        <w:jc w:val="both"/>
        <w:rPr>
          <w:rFonts w:ascii="Garamond" w:hAnsi="Garamond"/>
          <w:b/>
          <w:smallCaps/>
        </w:rPr>
      </w:pPr>
      <w:r w:rsidRPr="00D7748A">
        <w:rPr>
          <w:rFonts w:ascii="Garamond" w:hAnsi="Garamond"/>
          <w:b/>
        </w:rPr>
        <w:t xml:space="preserve">7 </w:t>
      </w:r>
      <w:r w:rsidRPr="00D7748A">
        <w:rPr>
          <w:rFonts w:ascii="Garamond" w:hAnsi="Garamond"/>
          <w:b/>
        </w:rPr>
        <w:tab/>
      </w:r>
      <w:r w:rsidR="000D029C" w:rsidRPr="00D7748A">
        <w:rPr>
          <w:rFonts w:ascii="Garamond" w:hAnsi="Garamond"/>
          <w:b/>
          <w:smallCaps/>
        </w:rPr>
        <w:t>Zamówienia dodatkowe</w:t>
      </w:r>
    </w:p>
    <w:p w14:paraId="51FC6229" w14:textId="43C1FBF4" w:rsidR="000D029C" w:rsidRPr="00D7748A" w:rsidRDefault="00BD3339" w:rsidP="000D029C">
      <w:pPr>
        <w:spacing w:after="120"/>
        <w:ind w:left="705" w:hanging="705"/>
        <w:jc w:val="both"/>
        <w:rPr>
          <w:rFonts w:ascii="Garamond" w:hAnsi="Garamond"/>
        </w:rPr>
      </w:pPr>
      <w:r w:rsidRPr="00D7748A">
        <w:rPr>
          <w:rFonts w:ascii="Garamond" w:hAnsi="Garamond"/>
        </w:rPr>
        <w:t>7.1</w:t>
      </w:r>
      <w:r w:rsidRPr="00D7748A">
        <w:rPr>
          <w:rFonts w:ascii="Garamond" w:hAnsi="Garamond"/>
        </w:rPr>
        <w:tab/>
      </w:r>
      <w:r w:rsidR="00287DEE" w:rsidRPr="00D7748A">
        <w:rPr>
          <w:rFonts w:ascii="Garamond" w:hAnsi="Garamond"/>
        </w:rPr>
        <w:t xml:space="preserve">Zamawiający </w:t>
      </w:r>
      <w:r w:rsidR="009D04BB" w:rsidRPr="00D7748A">
        <w:rPr>
          <w:rFonts w:ascii="Garamond" w:hAnsi="Garamond"/>
        </w:rPr>
        <w:t xml:space="preserve">nie </w:t>
      </w:r>
      <w:r w:rsidR="00287DEE" w:rsidRPr="00D7748A">
        <w:rPr>
          <w:rFonts w:ascii="Garamond" w:hAnsi="Garamond"/>
        </w:rPr>
        <w:t>przewiduje</w:t>
      </w:r>
      <w:r w:rsidR="000D029C" w:rsidRPr="00D7748A">
        <w:rPr>
          <w:rFonts w:ascii="Garamond" w:hAnsi="Garamond"/>
        </w:rPr>
        <w:t xml:space="preserve"> możliwość</w:t>
      </w:r>
      <w:r w:rsidR="00287DEE" w:rsidRPr="00D7748A">
        <w:rPr>
          <w:rFonts w:ascii="Garamond" w:hAnsi="Garamond"/>
        </w:rPr>
        <w:t xml:space="preserve"> udzielania</w:t>
      </w:r>
      <w:r w:rsidR="009D04BB" w:rsidRPr="00D7748A">
        <w:rPr>
          <w:rFonts w:ascii="Garamond" w:hAnsi="Garamond"/>
        </w:rPr>
        <w:t xml:space="preserve"> zamówienia dodatkowego</w:t>
      </w:r>
      <w:r w:rsidR="000D029C" w:rsidRPr="00D7748A">
        <w:rPr>
          <w:rFonts w:ascii="Garamond" w:hAnsi="Garamond"/>
        </w:rPr>
        <w:t>.</w:t>
      </w:r>
    </w:p>
    <w:p w14:paraId="4789F3AD" w14:textId="77777777" w:rsidR="0035093A" w:rsidRPr="00D7748A" w:rsidRDefault="0035093A" w:rsidP="00694EB7">
      <w:pPr>
        <w:spacing w:after="120"/>
        <w:jc w:val="both"/>
        <w:rPr>
          <w:rFonts w:ascii="Garamond" w:hAnsi="Garamond"/>
        </w:rPr>
      </w:pPr>
    </w:p>
    <w:p w14:paraId="31DA1EEE" w14:textId="6F6E2A62" w:rsidR="00E808C0" w:rsidRPr="00D7748A" w:rsidRDefault="00BD3339" w:rsidP="00812116">
      <w:pPr>
        <w:spacing w:after="120"/>
        <w:ind w:left="705" w:hanging="705"/>
        <w:jc w:val="both"/>
        <w:rPr>
          <w:rFonts w:ascii="Garamond" w:hAnsi="Garamond"/>
          <w:b/>
          <w:smallCaps/>
        </w:rPr>
      </w:pPr>
      <w:r w:rsidRPr="00D7748A">
        <w:rPr>
          <w:rFonts w:ascii="Garamond" w:hAnsi="Garamond"/>
          <w:b/>
          <w:smallCaps/>
        </w:rPr>
        <w:t>8</w:t>
      </w:r>
      <w:r w:rsidR="0035093A" w:rsidRPr="00D7748A">
        <w:rPr>
          <w:rFonts w:ascii="Garamond" w:hAnsi="Garamond"/>
          <w:b/>
          <w:smallCaps/>
        </w:rPr>
        <w:tab/>
        <w:t>Waluta, w jakiej prowadzone będą rozliczenia związane z realizacją Zamówienia</w:t>
      </w:r>
    </w:p>
    <w:p w14:paraId="0C8E3123" w14:textId="27AE8C1C" w:rsidR="0035093A" w:rsidRPr="00D7748A" w:rsidRDefault="00BD3339" w:rsidP="00694EB7">
      <w:pPr>
        <w:spacing w:after="120"/>
        <w:ind w:left="705" w:hanging="705"/>
        <w:jc w:val="both"/>
        <w:rPr>
          <w:rFonts w:ascii="Garamond" w:hAnsi="Garamond"/>
        </w:rPr>
      </w:pPr>
      <w:r w:rsidRPr="00D7748A">
        <w:rPr>
          <w:rFonts w:ascii="Garamond" w:hAnsi="Garamond"/>
        </w:rPr>
        <w:t>8.1</w:t>
      </w:r>
      <w:r w:rsidRPr="00D7748A">
        <w:rPr>
          <w:rFonts w:ascii="Garamond" w:hAnsi="Garamond"/>
        </w:rPr>
        <w:tab/>
      </w:r>
      <w:r w:rsidR="0035093A" w:rsidRPr="00D7748A">
        <w:rPr>
          <w:rFonts w:ascii="Garamond" w:hAnsi="Garamond"/>
        </w:rPr>
        <w:t xml:space="preserve">Wszelkie rozliczenia związane z realizacją Zamówienia będą prowadzone w PLN. Szczegółowe zasady oraz sposób rozliczeń określony został we Wzorze Umowy, stanowiącym </w:t>
      </w:r>
      <w:r w:rsidR="00FF6D92" w:rsidRPr="00D7748A">
        <w:rPr>
          <w:rFonts w:ascii="Garamond" w:hAnsi="Garamond"/>
        </w:rPr>
        <w:t>Załącznik nr 8</w:t>
      </w:r>
      <w:r w:rsidR="0035093A" w:rsidRPr="00D7748A">
        <w:rPr>
          <w:rFonts w:ascii="Garamond" w:hAnsi="Garamond"/>
        </w:rPr>
        <w:t xml:space="preserve"> do SIWZ</w:t>
      </w:r>
      <w:r w:rsidR="00F823A8" w:rsidRPr="00D7748A">
        <w:rPr>
          <w:rFonts w:ascii="Garamond" w:hAnsi="Garamond"/>
        </w:rPr>
        <w:t>.</w:t>
      </w:r>
    </w:p>
    <w:p w14:paraId="45FFB886" w14:textId="77777777" w:rsidR="0035093A" w:rsidRPr="00D7748A" w:rsidRDefault="0035093A" w:rsidP="00694EB7">
      <w:pPr>
        <w:spacing w:after="120"/>
        <w:jc w:val="both"/>
        <w:rPr>
          <w:rFonts w:ascii="Garamond" w:hAnsi="Garamond"/>
        </w:rPr>
      </w:pPr>
    </w:p>
    <w:p w14:paraId="17E1533A" w14:textId="6232C868" w:rsidR="00E808C0" w:rsidRPr="00D7748A" w:rsidRDefault="00BD3339" w:rsidP="00BA05F3">
      <w:pPr>
        <w:spacing w:after="120"/>
        <w:jc w:val="both"/>
        <w:rPr>
          <w:rFonts w:ascii="Garamond" w:hAnsi="Garamond"/>
          <w:b/>
          <w:smallCaps/>
        </w:rPr>
      </w:pPr>
      <w:r w:rsidRPr="00D7748A">
        <w:rPr>
          <w:rFonts w:ascii="Garamond" w:hAnsi="Garamond"/>
          <w:b/>
          <w:smallCaps/>
        </w:rPr>
        <w:lastRenderedPageBreak/>
        <w:t>9</w:t>
      </w:r>
      <w:r w:rsidR="0035093A" w:rsidRPr="00D7748A">
        <w:rPr>
          <w:rFonts w:ascii="Garamond" w:hAnsi="Garamond"/>
          <w:b/>
          <w:smallCaps/>
        </w:rPr>
        <w:tab/>
        <w:t>Warunki jakie muszą spełniać Wykonawcy</w:t>
      </w:r>
    </w:p>
    <w:p w14:paraId="5CEF6F98" w14:textId="77777777" w:rsidR="00694EB7" w:rsidRPr="00D7748A" w:rsidRDefault="0035093A" w:rsidP="00694EB7">
      <w:pPr>
        <w:spacing w:after="120"/>
        <w:ind w:left="705" w:hanging="705"/>
        <w:jc w:val="both"/>
        <w:rPr>
          <w:rFonts w:ascii="Garamond" w:hAnsi="Garamond"/>
        </w:rPr>
      </w:pPr>
      <w:r w:rsidRPr="00D7748A">
        <w:rPr>
          <w:rFonts w:ascii="Garamond" w:hAnsi="Garamond"/>
        </w:rPr>
        <w:t>9</w:t>
      </w:r>
      <w:r w:rsidR="005F78BB" w:rsidRPr="00D7748A">
        <w:rPr>
          <w:rFonts w:ascii="Garamond" w:hAnsi="Garamond"/>
        </w:rPr>
        <w:t>.1</w:t>
      </w:r>
      <w:r w:rsidRPr="00D7748A">
        <w:rPr>
          <w:rFonts w:ascii="Garamond" w:hAnsi="Garamond"/>
        </w:rPr>
        <w:t xml:space="preserve"> </w:t>
      </w:r>
      <w:r w:rsidRPr="00D7748A">
        <w:rPr>
          <w:rFonts w:ascii="Garamond" w:hAnsi="Garamond"/>
        </w:rPr>
        <w:tab/>
      </w:r>
      <w:r w:rsidR="00AF7679" w:rsidRPr="00D7748A">
        <w:rPr>
          <w:rFonts w:ascii="Garamond" w:hAnsi="Garamond"/>
        </w:rPr>
        <w:t>O udzielenie Zamówienia mogą ubiegać się wykonawcy, którzy</w:t>
      </w:r>
      <w:r w:rsidR="00694EB7" w:rsidRPr="00D7748A">
        <w:rPr>
          <w:rFonts w:ascii="Garamond" w:hAnsi="Garamond"/>
        </w:rPr>
        <w:t>:</w:t>
      </w:r>
      <w:r w:rsidR="00AF7679" w:rsidRPr="00D7748A">
        <w:rPr>
          <w:rFonts w:ascii="Garamond" w:hAnsi="Garamond"/>
        </w:rPr>
        <w:t xml:space="preserve"> </w:t>
      </w:r>
    </w:p>
    <w:p w14:paraId="5D608226" w14:textId="77777777" w:rsidR="000D43E5" w:rsidRPr="00D7748A" w:rsidRDefault="004928D6" w:rsidP="00694EB7">
      <w:pPr>
        <w:spacing w:after="120"/>
        <w:ind w:left="705"/>
        <w:jc w:val="both"/>
        <w:rPr>
          <w:rFonts w:ascii="Garamond" w:hAnsi="Garamond"/>
        </w:rPr>
      </w:pPr>
      <w:r w:rsidRPr="00D7748A">
        <w:rPr>
          <w:rFonts w:ascii="Garamond" w:hAnsi="Garamond"/>
        </w:rPr>
        <w:t>9.1.1</w:t>
      </w:r>
      <w:r w:rsidR="00694EB7" w:rsidRPr="00D7748A">
        <w:rPr>
          <w:rFonts w:ascii="Garamond" w:hAnsi="Garamond"/>
        </w:rPr>
        <w:tab/>
      </w:r>
      <w:r w:rsidR="00453A5B" w:rsidRPr="00D7748A">
        <w:rPr>
          <w:rFonts w:ascii="Garamond" w:hAnsi="Garamond"/>
        </w:rPr>
        <w:t>nie podlegają wykluczeniu</w:t>
      </w:r>
      <w:r w:rsidR="00E808C0" w:rsidRPr="00D7748A">
        <w:rPr>
          <w:rFonts w:ascii="Garamond" w:hAnsi="Garamond"/>
        </w:rPr>
        <w:t xml:space="preserve"> </w:t>
      </w:r>
      <w:r w:rsidR="000D43E5" w:rsidRPr="00D7748A">
        <w:rPr>
          <w:rFonts w:ascii="Garamond" w:hAnsi="Garamond"/>
        </w:rPr>
        <w:t>z Postępowania zgodnie z art. 24</w:t>
      </w:r>
      <w:r w:rsidR="00E808C0" w:rsidRPr="00D7748A">
        <w:rPr>
          <w:rFonts w:ascii="Garamond" w:hAnsi="Garamond"/>
        </w:rPr>
        <w:t xml:space="preserve"> ust. 1 pkt. 1</w:t>
      </w:r>
      <w:r w:rsidR="00746547" w:rsidRPr="00D7748A">
        <w:rPr>
          <w:rFonts w:ascii="Garamond" w:hAnsi="Garamond"/>
        </w:rPr>
        <w:t>3</w:t>
      </w:r>
      <w:r w:rsidR="00E808C0" w:rsidRPr="00D7748A">
        <w:rPr>
          <w:rFonts w:ascii="Garamond" w:hAnsi="Garamond"/>
        </w:rPr>
        <w:t>-23 Ustawy</w:t>
      </w:r>
      <w:r w:rsidR="00694EB7" w:rsidRPr="00D7748A">
        <w:rPr>
          <w:rFonts w:ascii="Garamond" w:hAnsi="Garamond"/>
        </w:rPr>
        <w:t>,</w:t>
      </w:r>
      <w:r w:rsidR="00453A5B" w:rsidRPr="00D7748A">
        <w:rPr>
          <w:rFonts w:ascii="Garamond" w:hAnsi="Garamond"/>
        </w:rPr>
        <w:t xml:space="preserve"> oraz</w:t>
      </w:r>
    </w:p>
    <w:p w14:paraId="3CD77A2C" w14:textId="734E17EB" w:rsidR="003054B7" w:rsidRPr="00D7748A" w:rsidRDefault="000D43E5" w:rsidP="003054B7">
      <w:pPr>
        <w:spacing w:after="120"/>
        <w:ind w:left="1413" w:hanging="705"/>
        <w:jc w:val="both"/>
        <w:rPr>
          <w:rFonts w:ascii="Garamond" w:hAnsi="Garamond"/>
        </w:rPr>
      </w:pPr>
      <w:r w:rsidRPr="00D7748A">
        <w:rPr>
          <w:rFonts w:ascii="Garamond" w:hAnsi="Garamond"/>
        </w:rPr>
        <w:t>9.1.2</w:t>
      </w:r>
      <w:r w:rsidRPr="00D7748A">
        <w:rPr>
          <w:rFonts w:ascii="Garamond" w:hAnsi="Garamond"/>
        </w:rPr>
        <w:tab/>
      </w:r>
      <w:r w:rsidR="003054B7" w:rsidRPr="00D7748A">
        <w:rPr>
          <w:rFonts w:ascii="Garamond" w:hAnsi="Garamond"/>
        </w:rPr>
        <w:t xml:space="preserve">nie podlegają wykluczeniu z postępowania o udzielenie zamówienia na podstawie art. 24 ust. 5 pkt </w:t>
      </w:r>
      <w:r w:rsidR="002D46FD" w:rsidRPr="00D7748A">
        <w:rPr>
          <w:rFonts w:ascii="Garamond" w:hAnsi="Garamond"/>
        </w:rPr>
        <w:t>1) i 2)</w:t>
      </w:r>
      <w:r w:rsidR="003054B7" w:rsidRPr="00D7748A">
        <w:rPr>
          <w:rFonts w:ascii="Garamond" w:hAnsi="Garamond"/>
        </w:rPr>
        <w:t xml:space="preserve"> Ustawy, tj. Zamawiający wykluczy Wykonawcę:</w:t>
      </w:r>
    </w:p>
    <w:p w14:paraId="15254BC5" w14:textId="36842A6D" w:rsidR="003054B7" w:rsidRPr="00D7748A" w:rsidRDefault="003054B7" w:rsidP="003054B7">
      <w:pPr>
        <w:spacing w:after="120"/>
        <w:ind w:left="2124" w:hanging="708"/>
        <w:jc w:val="both"/>
        <w:rPr>
          <w:rFonts w:ascii="Garamond" w:hAnsi="Garamond"/>
        </w:rPr>
      </w:pPr>
      <w:r w:rsidRPr="00D7748A">
        <w:rPr>
          <w:rFonts w:ascii="Garamond" w:hAnsi="Garamond"/>
        </w:rPr>
        <w:t>1)</w:t>
      </w:r>
      <w:r w:rsidRPr="00D7748A">
        <w:rPr>
          <w:rFonts w:ascii="Garamond" w:hAnsi="Garamond"/>
        </w:rPr>
        <w:tab/>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w:t>
      </w:r>
      <w:proofErr w:type="spellStart"/>
      <w:r w:rsidRPr="00D7748A">
        <w:rPr>
          <w:rFonts w:ascii="Garamond" w:hAnsi="Garamond"/>
        </w:rPr>
        <w:t>późn</w:t>
      </w:r>
      <w:proofErr w:type="spellEnd"/>
      <w:r w:rsidRPr="00D7748A">
        <w:rPr>
          <w:rFonts w:ascii="Garamond" w:hAnsi="Garamond"/>
        </w:rPr>
        <w:t xml:space="preserve">. zm. 142) )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w:t>
      </w:r>
      <w:proofErr w:type="spellStart"/>
      <w:r w:rsidRPr="00D7748A">
        <w:rPr>
          <w:rFonts w:ascii="Garamond" w:hAnsi="Garamond"/>
        </w:rPr>
        <w:t>późn</w:t>
      </w:r>
      <w:proofErr w:type="spellEnd"/>
      <w:r w:rsidRPr="00D7748A">
        <w:rPr>
          <w:rFonts w:ascii="Garamond" w:hAnsi="Garamond"/>
        </w:rPr>
        <w:t>. zm. 143);</w:t>
      </w:r>
    </w:p>
    <w:p w14:paraId="68C2415F" w14:textId="14A475EB" w:rsidR="003054B7" w:rsidRPr="00D7748A" w:rsidRDefault="003054B7" w:rsidP="00F71BCD">
      <w:pPr>
        <w:spacing w:after="120"/>
        <w:ind w:left="2124" w:hanging="708"/>
        <w:jc w:val="both"/>
        <w:rPr>
          <w:rFonts w:ascii="Garamond" w:hAnsi="Garamond"/>
        </w:rPr>
      </w:pPr>
      <w:r w:rsidRPr="00D7748A">
        <w:rPr>
          <w:rFonts w:ascii="Garamond" w:hAnsi="Garamond"/>
        </w:rPr>
        <w:t>2)</w:t>
      </w:r>
      <w:r w:rsidRPr="00D7748A">
        <w:rPr>
          <w:rFonts w:ascii="Garamond" w:hAnsi="Garamond"/>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5822F04E" w14:textId="0FA082C7" w:rsidR="00AF7679" w:rsidRPr="00D7748A" w:rsidRDefault="000D43E5" w:rsidP="00694EB7">
      <w:pPr>
        <w:spacing w:after="120"/>
        <w:ind w:left="705"/>
        <w:jc w:val="both"/>
        <w:rPr>
          <w:rFonts w:ascii="Garamond" w:hAnsi="Garamond"/>
        </w:rPr>
      </w:pPr>
      <w:r w:rsidRPr="00D7748A">
        <w:rPr>
          <w:rFonts w:ascii="Garamond" w:hAnsi="Garamond"/>
        </w:rPr>
        <w:t>9.1.3</w:t>
      </w:r>
      <w:r w:rsidR="00694EB7" w:rsidRPr="00D7748A">
        <w:rPr>
          <w:rFonts w:ascii="Garamond" w:hAnsi="Garamond"/>
        </w:rPr>
        <w:tab/>
      </w:r>
      <w:r w:rsidR="00AF7679" w:rsidRPr="00D7748A">
        <w:rPr>
          <w:rFonts w:ascii="Garamond" w:hAnsi="Garamond"/>
        </w:rPr>
        <w:t>spełniają warunki określone w art. 22 ust. 1b Ustawy.</w:t>
      </w:r>
    </w:p>
    <w:p w14:paraId="4F69C052" w14:textId="7C509348" w:rsidR="00AF7679" w:rsidRPr="00D7748A" w:rsidRDefault="00AF7679" w:rsidP="00694EB7">
      <w:pPr>
        <w:spacing w:after="120"/>
        <w:ind w:left="705" w:hanging="705"/>
        <w:jc w:val="both"/>
        <w:rPr>
          <w:rFonts w:ascii="Garamond" w:hAnsi="Garamond"/>
        </w:rPr>
      </w:pPr>
      <w:r w:rsidRPr="00D7748A">
        <w:rPr>
          <w:rFonts w:ascii="Garamond" w:hAnsi="Garamond"/>
        </w:rPr>
        <w:t>9.2</w:t>
      </w:r>
      <w:r w:rsidRPr="00D7748A">
        <w:rPr>
          <w:rFonts w:ascii="Garamond" w:hAnsi="Garamond"/>
        </w:rPr>
        <w:tab/>
      </w:r>
      <w:r w:rsidR="00453A5B" w:rsidRPr="00D7748A">
        <w:rPr>
          <w:rFonts w:ascii="Garamond" w:hAnsi="Garamond"/>
        </w:rPr>
        <w:t>Zgodnie z art. 22 ust. 1b Ustawy o</w:t>
      </w:r>
      <w:r w:rsidRPr="00D7748A">
        <w:rPr>
          <w:rFonts w:ascii="Garamond" w:hAnsi="Garamond"/>
        </w:rPr>
        <w:t xml:space="preserve"> udzielenie zamówienia mogą ubiegać się wykonawcy, którzy spełniają warunki dotyczące:</w:t>
      </w:r>
    </w:p>
    <w:p w14:paraId="2703D76B" w14:textId="66EC95AB" w:rsidR="00AF7679" w:rsidRPr="00D7748A" w:rsidRDefault="00AF7679" w:rsidP="007B4621">
      <w:pPr>
        <w:ind w:left="1410" w:hanging="705"/>
        <w:jc w:val="both"/>
        <w:rPr>
          <w:rFonts w:ascii="Garamond" w:hAnsi="Garamond"/>
        </w:rPr>
      </w:pPr>
      <w:r w:rsidRPr="00D7748A">
        <w:rPr>
          <w:rFonts w:ascii="Garamond" w:hAnsi="Garamond"/>
        </w:rPr>
        <w:t>9.2.1</w:t>
      </w:r>
      <w:r w:rsidRPr="00D7748A">
        <w:rPr>
          <w:rFonts w:ascii="Garamond" w:hAnsi="Garamond"/>
        </w:rPr>
        <w:tab/>
        <w:t>kompetencji lub uprawnień do prowadzenia określonej działalności zawodowej, o ile wynika to z odrębnych przepisów;</w:t>
      </w:r>
    </w:p>
    <w:p w14:paraId="596BDE3D" w14:textId="0A8F548E" w:rsidR="00AF7679" w:rsidRPr="00D7748A" w:rsidRDefault="00AF7679" w:rsidP="007B4621">
      <w:pPr>
        <w:ind w:left="705"/>
        <w:jc w:val="both"/>
        <w:rPr>
          <w:rFonts w:ascii="Garamond" w:hAnsi="Garamond"/>
        </w:rPr>
      </w:pPr>
      <w:r w:rsidRPr="00D7748A">
        <w:rPr>
          <w:rFonts w:ascii="Garamond" w:hAnsi="Garamond"/>
        </w:rPr>
        <w:t>9.2.2</w:t>
      </w:r>
      <w:r w:rsidRPr="00D7748A">
        <w:rPr>
          <w:rFonts w:ascii="Garamond" w:hAnsi="Garamond"/>
        </w:rPr>
        <w:tab/>
        <w:t>sytuacji ekonomicznej lub finansowej;</w:t>
      </w:r>
    </w:p>
    <w:p w14:paraId="1FC103D2" w14:textId="2BEDC2AC" w:rsidR="001168D4" w:rsidRPr="00D7748A" w:rsidRDefault="00AF7679" w:rsidP="00956DF3">
      <w:pPr>
        <w:spacing w:after="120"/>
        <w:ind w:left="705"/>
        <w:jc w:val="both"/>
        <w:rPr>
          <w:rFonts w:ascii="Garamond" w:hAnsi="Garamond"/>
        </w:rPr>
      </w:pPr>
      <w:r w:rsidRPr="00D7748A">
        <w:rPr>
          <w:rFonts w:ascii="Garamond" w:hAnsi="Garamond"/>
        </w:rPr>
        <w:t>9.2.3</w:t>
      </w:r>
      <w:r w:rsidRPr="00D7748A">
        <w:rPr>
          <w:rFonts w:ascii="Garamond" w:hAnsi="Garamond"/>
        </w:rPr>
        <w:tab/>
        <w:t>zdolności technicznej lub zawodowej.</w:t>
      </w:r>
    </w:p>
    <w:p w14:paraId="6FFFCD69" w14:textId="77777777" w:rsidR="0046739F" w:rsidRPr="00D7748A" w:rsidRDefault="0046739F" w:rsidP="0046739F">
      <w:pPr>
        <w:spacing w:after="120"/>
        <w:ind w:left="705" w:hanging="705"/>
        <w:jc w:val="both"/>
        <w:rPr>
          <w:rFonts w:ascii="Garamond" w:hAnsi="Garamond"/>
        </w:rPr>
      </w:pPr>
      <w:r w:rsidRPr="00D7748A">
        <w:rPr>
          <w:rFonts w:ascii="Garamond" w:hAnsi="Garamond"/>
        </w:rPr>
        <w:t>9.3</w:t>
      </w:r>
      <w:r w:rsidRPr="00D7748A">
        <w:rPr>
          <w:rFonts w:ascii="Garamond" w:hAnsi="Garamond"/>
        </w:rPr>
        <w:tab/>
        <w:t>W zakresie warunku określonego w pkt. 9.2.3 SIWZ (zdolności technicznej lub zawodowej), Wykonawca powinien wykazać, że (łącznie):</w:t>
      </w:r>
    </w:p>
    <w:p w14:paraId="43782AEF" w14:textId="77777777" w:rsidR="0046739F" w:rsidRPr="00D7748A" w:rsidRDefault="0046739F" w:rsidP="0046739F">
      <w:pPr>
        <w:spacing w:after="120"/>
        <w:ind w:left="1410" w:hanging="705"/>
        <w:jc w:val="both"/>
        <w:rPr>
          <w:rFonts w:ascii="Garamond" w:hAnsi="Garamond"/>
        </w:rPr>
      </w:pPr>
      <w:r w:rsidRPr="00D7748A">
        <w:rPr>
          <w:rFonts w:ascii="Garamond" w:hAnsi="Garamond"/>
        </w:rPr>
        <w:t>9.3.1</w:t>
      </w:r>
      <w:r w:rsidRPr="00D7748A">
        <w:rPr>
          <w:rFonts w:ascii="Garamond" w:hAnsi="Garamond"/>
        </w:rPr>
        <w:tab/>
        <w:t>W ciągu ostatnich 3 lat przed upływem terminu składania ofert, a jeżeli okres prowadzenie jego działalności jest krótszy w tym okresie, należycie wykonał lub wykonuje usługę/-i w ramach której/-</w:t>
      </w:r>
      <w:proofErr w:type="spellStart"/>
      <w:r w:rsidRPr="00D7748A">
        <w:rPr>
          <w:rFonts w:ascii="Garamond" w:hAnsi="Garamond"/>
        </w:rPr>
        <w:t>ych</w:t>
      </w:r>
      <w:proofErr w:type="spellEnd"/>
      <w:r w:rsidRPr="00D7748A">
        <w:rPr>
          <w:rFonts w:ascii="Garamond" w:hAnsi="Garamond"/>
        </w:rPr>
        <w:t>:</w:t>
      </w:r>
    </w:p>
    <w:p w14:paraId="2796FCE1" w14:textId="08575F81" w:rsidR="00C04A38" w:rsidRPr="00D7748A" w:rsidRDefault="00923B6E" w:rsidP="00C04A38">
      <w:pPr>
        <w:spacing w:after="120"/>
        <w:ind w:left="1410" w:hanging="705"/>
        <w:jc w:val="both"/>
        <w:rPr>
          <w:rFonts w:ascii="Garamond" w:hAnsi="Garamond"/>
        </w:rPr>
      </w:pPr>
      <w:r w:rsidRPr="00D7748A">
        <w:rPr>
          <w:rFonts w:ascii="Garamond" w:hAnsi="Garamond"/>
        </w:rPr>
        <w:t xml:space="preserve">1)  W zakresie części 1: </w:t>
      </w:r>
      <w:r w:rsidR="00C04A38" w:rsidRPr="00D7748A">
        <w:rPr>
          <w:rFonts w:ascii="Garamond" w:hAnsi="Garamond"/>
        </w:rPr>
        <w:t xml:space="preserve">zrealizował łącznie usługi związane z opracowaniem: </w:t>
      </w:r>
    </w:p>
    <w:p w14:paraId="18E4D860" w14:textId="4A8F14A7" w:rsidR="00637BC8" w:rsidRPr="00D7748A" w:rsidRDefault="00764467" w:rsidP="00637BC8">
      <w:pPr>
        <w:pStyle w:val="Akapitzlist"/>
        <w:numPr>
          <w:ilvl w:val="0"/>
          <w:numId w:val="21"/>
        </w:numPr>
        <w:spacing w:after="120"/>
        <w:jc w:val="both"/>
        <w:rPr>
          <w:rFonts w:ascii="Garamond" w:hAnsi="Garamond"/>
        </w:rPr>
      </w:pPr>
      <w:r w:rsidRPr="00D7748A">
        <w:rPr>
          <w:rFonts w:ascii="Garamond" w:hAnsi="Garamond"/>
        </w:rPr>
        <w:t>co najmniej 3</w:t>
      </w:r>
      <w:r w:rsidR="00637BC8" w:rsidRPr="00D7748A">
        <w:rPr>
          <w:rFonts w:ascii="Garamond" w:hAnsi="Garamond"/>
        </w:rPr>
        <w:t xml:space="preserve"> usług związanych z projektowaniem kompletnych aplikacji użytkowych na komputerowe systemy stacjonarne (z wyłączeniem gier)</w:t>
      </w:r>
      <w:r w:rsidR="00D7748A" w:rsidRPr="00D7748A">
        <w:rPr>
          <w:rFonts w:ascii="Garamond" w:hAnsi="Garamond"/>
        </w:rPr>
        <w:t xml:space="preserve"> wykorzystujących dane </w:t>
      </w:r>
      <w:proofErr w:type="spellStart"/>
      <w:r w:rsidR="00D7748A" w:rsidRPr="00D7748A">
        <w:rPr>
          <w:rFonts w:ascii="Garamond" w:hAnsi="Garamond"/>
        </w:rPr>
        <w:t>geolokalizacyjne</w:t>
      </w:r>
      <w:proofErr w:type="spellEnd"/>
      <w:r w:rsidR="00637BC8" w:rsidRPr="00D7748A">
        <w:rPr>
          <w:rFonts w:ascii="Garamond" w:hAnsi="Garamond"/>
        </w:rPr>
        <w:t xml:space="preserve"> oraz</w:t>
      </w:r>
    </w:p>
    <w:p w14:paraId="1354F416" w14:textId="5FAAA685" w:rsidR="00637BC8" w:rsidRPr="00D7748A" w:rsidRDefault="00764467" w:rsidP="00637BC8">
      <w:pPr>
        <w:pStyle w:val="Akapitzlist"/>
        <w:numPr>
          <w:ilvl w:val="0"/>
          <w:numId w:val="21"/>
        </w:numPr>
        <w:spacing w:after="120"/>
        <w:jc w:val="both"/>
        <w:rPr>
          <w:rFonts w:ascii="Garamond" w:hAnsi="Garamond"/>
        </w:rPr>
      </w:pPr>
      <w:r w:rsidRPr="00D7748A">
        <w:rPr>
          <w:rFonts w:ascii="Garamond" w:hAnsi="Garamond"/>
        </w:rPr>
        <w:t>co najmniej 3</w:t>
      </w:r>
      <w:r w:rsidR="00637BC8" w:rsidRPr="00D7748A">
        <w:rPr>
          <w:rFonts w:ascii="Garamond" w:hAnsi="Garamond"/>
        </w:rPr>
        <w:t xml:space="preserve"> usług związanych z projektowaniem kompletnych aplikacji użytkowych na systemy mobilne (z wyłączeniem gier)</w:t>
      </w:r>
      <w:r w:rsidR="00D7748A" w:rsidRPr="00D7748A">
        <w:rPr>
          <w:rFonts w:ascii="Garamond" w:hAnsi="Garamond"/>
        </w:rPr>
        <w:t xml:space="preserve"> wykorzystujących dane </w:t>
      </w:r>
      <w:proofErr w:type="spellStart"/>
      <w:r w:rsidR="00D7748A" w:rsidRPr="00D7748A">
        <w:rPr>
          <w:rFonts w:ascii="Garamond" w:hAnsi="Garamond"/>
        </w:rPr>
        <w:t>geolokalizacyjne</w:t>
      </w:r>
      <w:proofErr w:type="spellEnd"/>
    </w:p>
    <w:p w14:paraId="3D24BA65" w14:textId="77777777" w:rsidR="00637BC8" w:rsidRPr="00D7748A" w:rsidRDefault="00637BC8" w:rsidP="00637BC8">
      <w:pPr>
        <w:tabs>
          <w:tab w:val="left" w:pos="1418"/>
        </w:tabs>
        <w:spacing w:after="120"/>
        <w:ind w:left="1418" w:hanging="710"/>
        <w:jc w:val="both"/>
        <w:rPr>
          <w:rFonts w:ascii="Garamond" w:hAnsi="Garamond"/>
        </w:rPr>
      </w:pPr>
      <w:r w:rsidRPr="00D7748A">
        <w:rPr>
          <w:rFonts w:ascii="Garamond" w:hAnsi="Garamond"/>
        </w:rPr>
        <w:tab/>
        <w:t>Pod pojęciem „usługi wykonywanej”, Zamawiający rozumie również usługi, będące w trakcie realizacji, których zakończona część spełnia ww. wymagania.</w:t>
      </w:r>
    </w:p>
    <w:p w14:paraId="450F9CB1" w14:textId="77777777" w:rsidR="00637BC8" w:rsidRPr="00D7748A" w:rsidRDefault="00637BC8" w:rsidP="00637BC8">
      <w:pPr>
        <w:tabs>
          <w:tab w:val="left" w:pos="1418"/>
        </w:tabs>
        <w:spacing w:after="120"/>
        <w:ind w:left="1418" w:hanging="710"/>
        <w:jc w:val="both"/>
        <w:rPr>
          <w:rFonts w:ascii="Garamond" w:hAnsi="Garamond"/>
        </w:rPr>
      </w:pPr>
      <w:r w:rsidRPr="00D7748A">
        <w:rPr>
          <w:rFonts w:ascii="Garamond" w:hAnsi="Garamond"/>
        </w:rPr>
        <w:tab/>
        <w:t xml:space="preserve">Pod pojęciem „systemów stacjonarnych”, Zamawiający rozumie systemy rodziny Windows, </w:t>
      </w:r>
      <w:proofErr w:type="spellStart"/>
      <w:r w:rsidRPr="00D7748A">
        <w:rPr>
          <w:rFonts w:ascii="Garamond" w:hAnsi="Garamond"/>
        </w:rPr>
        <w:t>MacOS</w:t>
      </w:r>
      <w:proofErr w:type="spellEnd"/>
      <w:r w:rsidRPr="00D7748A">
        <w:rPr>
          <w:rFonts w:ascii="Garamond" w:hAnsi="Garamond"/>
        </w:rPr>
        <w:t xml:space="preserve">, OSX, Linux. Pod pojęciem „systemów mobilnych”, Zamawiający rozumie systemy rodziny </w:t>
      </w:r>
      <w:proofErr w:type="spellStart"/>
      <w:r w:rsidRPr="00D7748A">
        <w:rPr>
          <w:rFonts w:ascii="Garamond" w:hAnsi="Garamond"/>
        </w:rPr>
        <w:t>Symbian</w:t>
      </w:r>
      <w:proofErr w:type="spellEnd"/>
      <w:r w:rsidRPr="00D7748A">
        <w:rPr>
          <w:rFonts w:ascii="Garamond" w:hAnsi="Garamond"/>
        </w:rPr>
        <w:t>, Android, iOS, Windows Phone, Windows Mobile, BBOS, QNX.</w:t>
      </w:r>
    </w:p>
    <w:p w14:paraId="232527CC" w14:textId="7E1F7B78" w:rsidR="00C04A38" w:rsidRPr="00D7748A" w:rsidRDefault="00637BC8" w:rsidP="00637BC8">
      <w:pPr>
        <w:tabs>
          <w:tab w:val="left" w:pos="1418"/>
        </w:tabs>
        <w:spacing w:after="120"/>
        <w:ind w:left="1418" w:hanging="710"/>
        <w:jc w:val="both"/>
        <w:rPr>
          <w:rFonts w:ascii="Garamond" w:hAnsi="Garamond"/>
        </w:rPr>
      </w:pPr>
      <w:r w:rsidRPr="00D7748A">
        <w:rPr>
          <w:rFonts w:ascii="Garamond" w:hAnsi="Garamond"/>
        </w:rPr>
        <w:lastRenderedPageBreak/>
        <w:tab/>
        <w:t>Pod pojęciem „produktów komercyjnych”, Zamawiający rozumie produkty oferowane rynkowo, za odpłatnością, w celach zarobkowych.</w:t>
      </w:r>
    </w:p>
    <w:p w14:paraId="129CAF17" w14:textId="1FF5BAEE" w:rsidR="0055646E" w:rsidRPr="00D7748A" w:rsidRDefault="0055646E" w:rsidP="0055646E">
      <w:pPr>
        <w:tabs>
          <w:tab w:val="left" w:pos="1418"/>
        </w:tabs>
        <w:spacing w:after="120"/>
        <w:jc w:val="both"/>
        <w:rPr>
          <w:rFonts w:ascii="Garamond" w:hAnsi="Garamond"/>
        </w:rPr>
      </w:pPr>
      <w:r w:rsidRPr="00D7748A">
        <w:rPr>
          <w:rFonts w:ascii="Garamond" w:hAnsi="Garamond"/>
        </w:rPr>
        <w:tab/>
      </w:r>
    </w:p>
    <w:p w14:paraId="6C7C9252" w14:textId="77777777" w:rsidR="0046739F" w:rsidRPr="00D7748A" w:rsidRDefault="0046739F" w:rsidP="0046739F">
      <w:pPr>
        <w:spacing w:after="120"/>
        <w:ind w:left="1410" w:hanging="705"/>
        <w:jc w:val="both"/>
        <w:rPr>
          <w:rFonts w:ascii="Garamond" w:hAnsi="Garamond"/>
        </w:rPr>
      </w:pPr>
      <w:r w:rsidRPr="00D7748A">
        <w:rPr>
          <w:rFonts w:ascii="Garamond" w:hAnsi="Garamond"/>
        </w:rPr>
        <w:t>9.3.2</w:t>
      </w:r>
      <w:r w:rsidRPr="00D7748A">
        <w:rPr>
          <w:rFonts w:ascii="Garamond" w:hAnsi="Garamond"/>
        </w:rPr>
        <w:tab/>
        <w:t>Dysponuje osobami o odpowiednich kwalifikacjach zawodowych, doświadczeniu i wykształceniu niezbędnym do wykonania przedmiotu Zamówienia tj. wymagane jest dysponowanie:</w:t>
      </w:r>
    </w:p>
    <w:p w14:paraId="6A819778" w14:textId="4DD9CA47" w:rsidR="003337AA" w:rsidRPr="00D7748A" w:rsidRDefault="00A23ABD" w:rsidP="00A23ABD">
      <w:pPr>
        <w:spacing w:after="120"/>
        <w:ind w:firstLine="705"/>
        <w:jc w:val="both"/>
        <w:rPr>
          <w:rFonts w:ascii="Garamond" w:hAnsi="Garamond"/>
        </w:rPr>
      </w:pPr>
      <w:r w:rsidRPr="00D7748A">
        <w:rPr>
          <w:rFonts w:ascii="Garamond" w:hAnsi="Garamond"/>
        </w:rPr>
        <w:t xml:space="preserve">1) </w:t>
      </w:r>
      <w:r w:rsidR="003337AA" w:rsidRPr="00D7748A">
        <w:rPr>
          <w:rFonts w:ascii="Garamond" w:hAnsi="Garamond"/>
        </w:rPr>
        <w:t>W zakresie części 1:</w:t>
      </w:r>
      <w:r w:rsidRPr="00D7748A">
        <w:rPr>
          <w:rFonts w:ascii="Garamond" w:hAnsi="Garamond"/>
          <w:b/>
        </w:rPr>
        <w:t xml:space="preserve"> </w:t>
      </w:r>
      <w:r w:rsidR="00637BC8" w:rsidRPr="00D7748A">
        <w:rPr>
          <w:rFonts w:ascii="Garamond" w:hAnsi="Garamond"/>
        </w:rPr>
        <w:t>co najmniej 2</w:t>
      </w:r>
      <w:r w:rsidR="003337AA" w:rsidRPr="00D7748A">
        <w:rPr>
          <w:rFonts w:ascii="Garamond" w:hAnsi="Garamond"/>
        </w:rPr>
        <w:t xml:space="preserve"> </w:t>
      </w:r>
      <w:r w:rsidR="00637BC8" w:rsidRPr="00D7748A">
        <w:rPr>
          <w:rFonts w:ascii="Garamond" w:hAnsi="Garamond"/>
        </w:rPr>
        <w:t>osobami posiadającymi (każda)</w:t>
      </w:r>
      <w:r w:rsidRPr="00D7748A">
        <w:rPr>
          <w:rFonts w:ascii="Garamond" w:hAnsi="Garamond"/>
        </w:rPr>
        <w:t>:</w:t>
      </w:r>
    </w:p>
    <w:p w14:paraId="49A691C5" w14:textId="5EC0CB10" w:rsidR="00637BC8" w:rsidRPr="00D7748A" w:rsidRDefault="00637BC8" w:rsidP="00637BC8">
      <w:pPr>
        <w:pStyle w:val="Akapitzlist"/>
        <w:numPr>
          <w:ilvl w:val="0"/>
          <w:numId w:val="22"/>
        </w:numPr>
        <w:jc w:val="both"/>
        <w:rPr>
          <w:rFonts w:ascii="Garamond" w:hAnsi="Garamond"/>
        </w:rPr>
      </w:pPr>
      <w:r w:rsidRPr="00D7748A">
        <w:rPr>
          <w:rFonts w:ascii="Garamond" w:hAnsi="Garamond"/>
        </w:rPr>
        <w:t xml:space="preserve">wykształcenie wyższe w zakresie nauk matematycznych lub informatycznych </w:t>
      </w:r>
    </w:p>
    <w:p w14:paraId="16330B0F" w14:textId="5AC14A71" w:rsidR="00637BC8" w:rsidRPr="00D7748A" w:rsidRDefault="00637BC8" w:rsidP="00637BC8">
      <w:pPr>
        <w:pStyle w:val="Akapitzlist"/>
        <w:numPr>
          <w:ilvl w:val="0"/>
          <w:numId w:val="22"/>
        </w:numPr>
        <w:spacing w:after="120"/>
        <w:jc w:val="both"/>
        <w:rPr>
          <w:rFonts w:ascii="Garamond" w:hAnsi="Garamond"/>
        </w:rPr>
      </w:pPr>
      <w:r w:rsidRPr="00D7748A">
        <w:rPr>
          <w:rFonts w:ascii="Garamond" w:hAnsi="Garamond"/>
        </w:rPr>
        <w:t>doświadczenie w zak</w:t>
      </w:r>
      <w:r w:rsidR="00075347" w:rsidRPr="00D7748A">
        <w:rPr>
          <w:rFonts w:ascii="Garamond" w:hAnsi="Garamond"/>
        </w:rPr>
        <w:t>resie opracowania przynajmniej 3</w:t>
      </w:r>
      <w:r w:rsidRPr="00D7748A">
        <w:rPr>
          <w:rFonts w:ascii="Garamond" w:hAnsi="Garamond"/>
        </w:rPr>
        <w:t xml:space="preserve"> aplikacji użytkowych na komputerowe systemy stacjonarne</w:t>
      </w:r>
    </w:p>
    <w:p w14:paraId="053815FC" w14:textId="405929B8" w:rsidR="00637BC8" w:rsidRPr="00D7748A" w:rsidRDefault="00637BC8" w:rsidP="00637BC8">
      <w:pPr>
        <w:pStyle w:val="Akapitzlist"/>
        <w:numPr>
          <w:ilvl w:val="0"/>
          <w:numId w:val="22"/>
        </w:numPr>
        <w:spacing w:after="120"/>
        <w:jc w:val="both"/>
        <w:rPr>
          <w:rFonts w:ascii="Garamond" w:hAnsi="Garamond"/>
        </w:rPr>
      </w:pPr>
      <w:r w:rsidRPr="00D7748A">
        <w:rPr>
          <w:rFonts w:ascii="Garamond" w:hAnsi="Garamond"/>
        </w:rPr>
        <w:t>doświadczenie w zak</w:t>
      </w:r>
      <w:r w:rsidR="00075347" w:rsidRPr="00D7748A">
        <w:rPr>
          <w:rFonts w:ascii="Garamond" w:hAnsi="Garamond"/>
        </w:rPr>
        <w:t>resie opracowania przynajmniej 3</w:t>
      </w:r>
      <w:r w:rsidRPr="00D7748A">
        <w:rPr>
          <w:rFonts w:ascii="Garamond" w:hAnsi="Garamond"/>
        </w:rPr>
        <w:t xml:space="preserve"> aplikacji użytkowych na systemy mobilne</w:t>
      </w:r>
    </w:p>
    <w:p w14:paraId="46AF707D" w14:textId="77777777" w:rsidR="00881EED" w:rsidRPr="00D7748A" w:rsidRDefault="00881EED" w:rsidP="00A128D1">
      <w:pPr>
        <w:spacing w:after="120"/>
        <w:ind w:left="2829" w:hanging="705"/>
        <w:jc w:val="both"/>
        <w:rPr>
          <w:rFonts w:ascii="Garamond" w:hAnsi="Garamond"/>
        </w:rPr>
      </w:pPr>
    </w:p>
    <w:p w14:paraId="1A413753" w14:textId="12FD7D13" w:rsidR="00EE6F80" w:rsidRPr="00D7748A" w:rsidRDefault="00FA23D7" w:rsidP="008C2BE3">
      <w:pPr>
        <w:spacing w:after="120"/>
        <w:ind w:left="1416"/>
        <w:jc w:val="both"/>
        <w:rPr>
          <w:rFonts w:ascii="Garamond" w:hAnsi="Garamond"/>
        </w:rPr>
      </w:pPr>
      <w:r w:rsidRPr="00D7748A">
        <w:rPr>
          <w:rFonts w:ascii="Garamond" w:hAnsi="Garamond"/>
        </w:rPr>
        <w:t>Zamawiający</w:t>
      </w:r>
      <w:r w:rsidR="00672171" w:rsidRPr="00D7748A">
        <w:rPr>
          <w:rFonts w:ascii="Garamond" w:hAnsi="Garamond"/>
        </w:rPr>
        <w:t xml:space="preserve"> dopuszcza </w:t>
      </w:r>
      <w:r w:rsidR="00DF7039" w:rsidRPr="00D7748A">
        <w:rPr>
          <w:rFonts w:ascii="Garamond" w:hAnsi="Garamond"/>
        </w:rPr>
        <w:t>wskazanie jednej osoby, jako spełniającej więcej niż jeden ze wskazan</w:t>
      </w:r>
      <w:r w:rsidR="00EA1B38" w:rsidRPr="00D7748A">
        <w:rPr>
          <w:rFonts w:ascii="Garamond" w:hAnsi="Garamond"/>
        </w:rPr>
        <w:t>ych w pkt. 1-2</w:t>
      </w:r>
      <w:r w:rsidR="00DF7039" w:rsidRPr="00D7748A">
        <w:rPr>
          <w:rFonts w:ascii="Garamond" w:hAnsi="Garamond"/>
        </w:rPr>
        <w:t>) warunków</w:t>
      </w:r>
      <w:r w:rsidR="00672171" w:rsidRPr="00D7748A">
        <w:rPr>
          <w:rFonts w:ascii="Garamond" w:hAnsi="Garamond"/>
        </w:rPr>
        <w:t>.</w:t>
      </w:r>
      <w:r w:rsidR="00495B88" w:rsidRPr="00D7748A">
        <w:rPr>
          <w:rFonts w:ascii="Garamond" w:hAnsi="Garamond"/>
        </w:rPr>
        <w:t xml:space="preserve"> </w:t>
      </w:r>
    </w:p>
    <w:p w14:paraId="558C1914" w14:textId="7D66A710" w:rsidR="00D80929" w:rsidRPr="00D7748A" w:rsidRDefault="00D80929" w:rsidP="00D02E84">
      <w:pPr>
        <w:spacing w:after="120"/>
        <w:ind w:left="1416"/>
        <w:jc w:val="both"/>
        <w:rPr>
          <w:rFonts w:ascii="Garamond" w:hAnsi="Garamond"/>
        </w:rPr>
      </w:pPr>
      <w:r w:rsidRPr="00D7748A">
        <w:rPr>
          <w:rFonts w:ascii="Garamond" w:hAnsi="Garamond"/>
        </w:rPr>
        <w:t>Przez wykształcenie wyższe w zakresie nauk wskazanych powyżej Zamawiający rozumie posiadanie dyplomu ukończenia studiów wyższych, podyplomowych lub doktoranckich z dziedziny nauk wskazanych powyżej.</w:t>
      </w:r>
      <w:r w:rsidR="0097211B" w:rsidRPr="00D7748A">
        <w:rPr>
          <w:rFonts w:ascii="Garamond" w:hAnsi="Garamond"/>
        </w:rPr>
        <w:t xml:space="preserve"> </w:t>
      </w:r>
    </w:p>
    <w:p w14:paraId="66240C84" w14:textId="1274D774" w:rsidR="00D02E84" w:rsidRPr="00D7748A" w:rsidRDefault="0046739F" w:rsidP="0046739F">
      <w:pPr>
        <w:spacing w:after="120"/>
        <w:ind w:left="1416"/>
        <w:jc w:val="both"/>
        <w:rPr>
          <w:rFonts w:ascii="Garamond" w:hAnsi="Garamond"/>
        </w:rPr>
      </w:pPr>
      <w:r w:rsidRPr="00D7748A">
        <w:rPr>
          <w:rFonts w:ascii="Garamond" w:hAnsi="Garamond"/>
        </w:rPr>
        <w:t>Przez wykształcenie w zakresie specjalności wskazanych powyżej Zamawiający rozumie posiadanie dyplomu ukończenia studiów wyższych, kierunkowej szkoły średniej, kursów lub szkoleń</w:t>
      </w:r>
    </w:p>
    <w:p w14:paraId="55844DF4" w14:textId="26955B8C" w:rsidR="00FA23D7" w:rsidRPr="00D7748A" w:rsidRDefault="004D7602" w:rsidP="00694EB7">
      <w:pPr>
        <w:spacing w:after="120"/>
        <w:ind w:left="700" w:hanging="700"/>
        <w:jc w:val="both"/>
        <w:rPr>
          <w:rFonts w:ascii="Garamond" w:hAnsi="Garamond"/>
        </w:rPr>
      </w:pPr>
      <w:r w:rsidRPr="00D7748A">
        <w:rPr>
          <w:rFonts w:ascii="Garamond" w:hAnsi="Garamond"/>
        </w:rPr>
        <w:t>9.</w:t>
      </w:r>
      <w:r w:rsidR="00FA23D7" w:rsidRPr="00D7748A">
        <w:rPr>
          <w:rFonts w:ascii="Garamond" w:hAnsi="Garamond"/>
        </w:rPr>
        <w:t>4</w:t>
      </w:r>
      <w:r w:rsidR="00FA23D7" w:rsidRPr="00D7748A">
        <w:rPr>
          <w:rFonts w:ascii="Garamond" w:hAnsi="Garamond"/>
        </w:rPr>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453A5B" w:rsidRPr="00D7748A">
        <w:rPr>
          <w:rFonts w:ascii="Garamond" w:hAnsi="Garamond"/>
        </w:rPr>
        <w:t>W takim przypadku</w:t>
      </w:r>
      <w:r w:rsidR="00FA23D7" w:rsidRPr="00D7748A">
        <w:rPr>
          <w:rFonts w:ascii="Garamond" w:hAnsi="Garamond"/>
        </w:rPr>
        <w:t>:</w:t>
      </w:r>
    </w:p>
    <w:p w14:paraId="4FAF7FA7" w14:textId="69629B32" w:rsidR="00FA23D7" w:rsidRPr="00D7748A" w:rsidRDefault="00FA23D7" w:rsidP="00694EB7">
      <w:pPr>
        <w:spacing w:after="120"/>
        <w:ind w:left="1416" w:hanging="705"/>
        <w:jc w:val="both"/>
        <w:rPr>
          <w:rFonts w:ascii="Garamond" w:hAnsi="Garamond"/>
        </w:rPr>
      </w:pPr>
      <w:r w:rsidRPr="00D7748A">
        <w:rPr>
          <w:rFonts w:ascii="Garamond" w:hAnsi="Garamond"/>
        </w:rPr>
        <w:t xml:space="preserve">9.4.1 </w:t>
      </w:r>
      <w:r w:rsidRPr="00D7748A">
        <w:rPr>
          <w:rFonts w:ascii="Garamond" w:hAnsi="Garamond"/>
        </w:rPr>
        <w:tab/>
        <w:t>Wykonawca, który polega na zdolnościach lub sytuacji in</w:t>
      </w:r>
      <w:r w:rsidR="008249E2" w:rsidRPr="00D7748A">
        <w:rPr>
          <w:rFonts w:ascii="Garamond" w:hAnsi="Garamond"/>
        </w:rPr>
        <w:t>nych podmiotów, musi udowodnić Zamawiającemu, że realizując Z</w:t>
      </w:r>
      <w:r w:rsidRPr="00D7748A">
        <w:rPr>
          <w:rFonts w:ascii="Garamond" w:hAnsi="Garamond"/>
        </w:rPr>
        <w:t>amówienie, będzie dysponował niezbędnymi zasobami tych podmiotów, w szczególności przedstawiając zobowiązanie tych podmiotów do oddania mu do dyspozycji niezbędnych zasobów na potrzeby realizacji zamówienia</w:t>
      </w:r>
      <w:r w:rsidR="00E808C0" w:rsidRPr="00D7748A">
        <w:rPr>
          <w:rFonts w:ascii="Garamond" w:hAnsi="Garamond"/>
        </w:rPr>
        <w:t xml:space="preserve"> (</w:t>
      </w:r>
      <w:r w:rsidR="00746547" w:rsidRPr="00D7748A">
        <w:rPr>
          <w:rFonts w:ascii="Garamond" w:hAnsi="Garamond"/>
        </w:rPr>
        <w:t>pisemne zobowiązanie podmiotu trzeciego lub inny równoważny dokument powinny być załączone do oferty</w:t>
      </w:r>
      <w:r w:rsidR="00E808C0" w:rsidRPr="00D7748A">
        <w:rPr>
          <w:rFonts w:ascii="Garamond" w:hAnsi="Garamond"/>
        </w:rPr>
        <w:t>)</w:t>
      </w:r>
      <w:r w:rsidRPr="00D7748A">
        <w:rPr>
          <w:rFonts w:ascii="Garamond" w:hAnsi="Garamond"/>
        </w:rPr>
        <w:t>.</w:t>
      </w:r>
    </w:p>
    <w:p w14:paraId="1AC106BB" w14:textId="4D076681" w:rsidR="00FA23D7" w:rsidRPr="00D7748A" w:rsidRDefault="00FA23D7" w:rsidP="00694EB7">
      <w:pPr>
        <w:spacing w:after="120"/>
        <w:ind w:left="1405" w:hanging="705"/>
        <w:jc w:val="both"/>
        <w:rPr>
          <w:rFonts w:ascii="Garamond" w:hAnsi="Garamond"/>
        </w:rPr>
      </w:pPr>
      <w:r w:rsidRPr="00D7748A">
        <w:rPr>
          <w:rFonts w:ascii="Garamond" w:hAnsi="Garamond"/>
        </w:rPr>
        <w:t xml:space="preserve">9.4.2 </w:t>
      </w:r>
      <w:r w:rsidRPr="00D7748A">
        <w:rPr>
          <w:rFonts w:ascii="Garamond" w:hAnsi="Garamond"/>
        </w:rPr>
        <w:tab/>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w:t>
      </w:r>
      <w:r w:rsidR="00453A5B" w:rsidRPr="00D7748A">
        <w:rPr>
          <w:rFonts w:ascii="Garamond" w:hAnsi="Garamond"/>
        </w:rPr>
        <w:t xml:space="preserve"> w art. 24 ust. 1 pkt 13–22</w:t>
      </w:r>
      <w:r w:rsidRPr="00D7748A">
        <w:rPr>
          <w:rFonts w:ascii="Garamond" w:hAnsi="Garamond"/>
        </w:rPr>
        <w:t xml:space="preserve">  Ustawy.</w:t>
      </w:r>
    </w:p>
    <w:p w14:paraId="7A2BFE56" w14:textId="720605E1" w:rsidR="00FA23D7" w:rsidRPr="00D7748A" w:rsidRDefault="00FA23D7" w:rsidP="00694EB7">
      <w:pPr>
        <w:spacing w:after="120"/>
        <w:ind w:left="1405" w:hanging="705"/>
        <w:jc w:val="both"/>
        <w:rPr>
          <w:rFonts w:ascii="Garamond" w:hAnsi="Garamond"/>
        </w:rPr>
      </w:pPr>
      <w:r w:rsidRPr="00D7748A">
        <w:rPr>
          <w:rFonts w:ascii="Garamond" w:hAnsi="Garamond"/>
        </w:rPr>
        <w:t xml:space="preserve">9.4.3 </w:t>
      </w:r>
      <w:r w:rsidRPr="00D7748A">
        <w:rPr>
          <w:rFonts w:ascii="Garamond" w:hAnsi="Garamond"/>
        </w:rPr>
        <w:tab/>
        <w:t xml:space="preserve">W odniesieniu do warunków dotyczących wykształcenia, kwalifikacji zawodowych lub </w:t>
      </w:r>
      <w:r w:rsidR="008249E2" w:rsidRPr="00D7748A">
        <w:rPr>
          <w:rFonts w:ascii="Garamond" w:hAnsi="Garamond"/>
        </w:rPr>
        <w:t>doświadczenia, W</w:t>
      </w:r>
      <w:r w:rsidRPr="00D7748A">
        <w:rPr>
          <w:rFonts w:ascii="Garamond" w:hAnsi="Garamond"/>
        </w:rPr>
        <w:t>ykonawcy mogą polegać na zdolnościach innych podmiotów, jeśli podmioty te zrealizują usługi, do realizacji których te zdolności są wymagane.</w:t>
      </w:r>
    </w:p>
    <w:p w14:paraId="04C9113F" w14:textId="4CC70FE8" w:rsidR="00FA23D7" w:rsidRPr="00D7748A" w:rsidRDefault="00FA23D7" w:rsidP="00694EB7">
      <w:pPr>
        <w:spacing w:after="120"/>
        <w:ind w:left="1405" w:hanging="705"/>
        <w:jc w:val="both"/>
        <w:rPr>
          <w:rFonts w:ascii="Garamond" w:hAnsi="Garamond"/>
        </w:rPr>
      </w:pPr>
      <w:r w:rsidRPr="00D7748A">
        <w:rPr>
          <w:rFonts w:ascii="Garamond" w:hAnsi="Garamond"/>
        </w:rPr>
        <w:t>9.4.4</w:t>
      </w:r>
      <w:r w:rsidRPr="00D7748A">
        <w:rPr>
          <w:rFonts w:ascii="Garamond" w:hAnsi="Garamond"/>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0A755DC" w14:textId="40D21311" w:rsidR="00FA23D7" w:rsidRPr="00D7748A" w:rsidRDefault="00FA23D7" w:rsidP="00694EB7">
      <w:pPr>
        <w:spacing w:after="120"/>
        <w:ind w:left="1405" w:hanging="705"/>
        <w:jc w:val="both"/>
        <w:rPr>
          <w:rFonts w:ascii="Garamond" w:hAnsi="Garamond"/>
        </w:rPr>
      </w:pPr>
      <w:r w:rsidRPr="00D7748A">
        <w:rPr>
          <w:rFonts w:ascii="Garamond" w:hAnsi="Garamond"/>
        </w:rPr>
        <w:lastRenderedPageBreak/>
        <w:t>9.4.5</w:t>
      </w:r>
      <w:r w:rsidRPr="00D7748A">
        <w:rPr>
          <w:rFonts w:ascii="Garamond" w:hAnsi="Garamond"/>
        </w:rPr>
        <w:tab/>
        <w:t>Jeżeli zdolności techniczne lub zawodowe lub sytuacja ekonomiczna lub finansowa, podmiotu, o którym mowa w pkt. 9.4, nie potwierdzają spełnienia przez wykonawcę warunków udziału w postępowaniu lub zachodzą wobec tych p</w:t>
      </w:r>
      <w:r w:rsidR="009E5907" w:rsidRPr="00D7748A">
        <w:rPr>
          <w:rFonts w:ascii="Garamond" w:hAnsi="Garamond"/>
        </w:rPr>
        <w:t>odmiotów podstawy wykluczenia, Z</w:t>
      </w:r>
      <w:r w:rsidRPr="00D7748A">
        <w:rPr>
          <w:rFonts w:ascii="Garamond" w:hAnsi="Garamond"/>
        </w:rPr>
        <w:t>amawiający żąda, aby wykonawca w terminie określonym przez zamawiającego:</w:t>
      </w:r>
    </w:p>
    <w:p w14:paraId="1E95A6B3" w14:textId="77777777" w:rsidR="00FA23D7" w:rsidRPr="00D7748A" w:rsidRDefault="00FA23D7" w:rsidP="00694EB7">
      <w:pPr>
        <w:spacing w:after="120"/>
        <w:ind w:left="1397" w:firstLine="8"/>
        <w:jc w:val="both"/>
        <w:rPr>
          <w:rFonts w:ascii="Garamond" w:hAnsi="Garamond"/>
        </w:rPr>
      </w:pPr>
      <w:r w:rsidRPr="00D7748A">
        <w:rPr>
          <w:rFonts w:ascii="Garamond" w:hAnsi="Garamond"/>
        </w:rPr>
        <w:t>1)</w:t>
      </w:r>
      <w:r w:rsidRPr="00D7748A">
        <w:rPr>
          <w:rFonts w:ascii="Garamond" w:hAnsi="Garamond"/>
        </w:rPr>
        <w:tab/>
        <w:t>zastąpił ten podmiot innym podmiotem lub podmiotami lub</w:t>
      </w:r>
    </w:p>
    <w:p w14:paraId="1CBFAB3C" w14:textId="2FE96A70" w:rsidR="00FA23D7" w:rsidRPr="00D7748A" w:rsidRDefault="00FA23D7" w:rsidP="00694EB7">
      <w:pPr>
        <w:spacing w:after="120"/>
        <w:ind w:left="2124" w:hanging="727"/>
        <w:jc w:val="both"/>
        <w:rPr>
          <w:rFonts w:ascii="Garamond" w:hAnsi="Garamond"/>
        </w:rPr>
      </w:pPr>
      <w:r w:rsidRPr="00D7748A">
        <w:rPr>
          <w:rFonts w:ascii="Garamond" w:hAnsi="Garamond"/>
        </w:rPr>
        <w:t>2)</w:t>
      </w:r>
      <w:r w:rsidRPr="00D7748A">
        <w:rPr>
          <w:rFonts w:ascii="Garamond" w:hAnsi="Garamond"/>
        </w:rPr>
        <w:tab/>
        <w:t>zobowiązał się do osobistego wykonania odpowiedniej części zamówienia, jeżeli wykaże zdolności techniczne lub zawodowe lub sytuację finansową lub ekonomiczną</w:t>
      </w:r>
      <w:r w:rsidR="002D46FD" w:rsidRPr="00D7748A">
        <w:rPr>
          <w:rFonts w:ascii="Garamond" w:hAnsi="Garamond"/>
        </w:rPr>
        <w:t>, o których mowa w ust. pkt. 9.3</w:t>
      </w:r>
      <w:r w:rsidRPr="00D7748A">
        <w:rPr>
          <w:rFonts w:ascii="Garamond" w:hAnsi="Garamond"/>
        </w:rPr>
        <w:t>.</w:t>
      </w:r>
    </w:p>
    <w:p w14:paraId="07EA6316" w14:textId="1A91A85A" w:rsidR="00D87860" w:rsidRPr="00D7748A" w:rsidRDefault="00D87860" w:rsidP="00D87860">
      <w:pPr>
        <w:spacing w:after="120"/>
        <w:ind w:left="700" w:hanging="700"/>
        <w:jc w:val="both"/>
        <w:rPr>
          <w:rFonts w:ascii="Garamond" w:hAnsi="Garamond"/>
        </w:rPr>
      </w:pPr>
      <w:r w:rsidRPr="00D7748A">
        <w:rPr>
          <w:rFonts w:ascii="Garamond" w:hAnsi="Garamond"/>
        </w:rPr>
        <w:t>9.5</w:t>
      </w:r>
      <w:r w:rsidRPr="00D7748A">
        <w:rPr>
          <w:rFonts w:ascii="Garamond" w:hAnsi="Garamond"/>
        </w:rPr>
        <w:tab/>
        <w:t>Wykonawca może powierzyć wykonanie części  zamówienia podwykonawcom. Zamawiający żąda wskazania przez wykonawcę części zamówienia, których wykonanie z</w:t>
      </w:r>
      <w:r w:rsidR="00FD726F" w:rsidRPr="00D7748A">
        <w:rPr>
          <w:rFonts w:ascii="Garamond" w:hAnsi="Garamond"/>
        </w:rPr>
        <w:t>amierza powierzyć podwykonawcom</w:t>
      </w:r>
      <w:r w:rsidRPr="00D7748A">
        <w:rPr>
          <w:rFonts w:ascii="Garamond" w:hAnsi="Garamond"/>
        </w:rPr>
        <w:t xml:space="preserve"> i podania przez wykonawcę firm podwykonawców.</w:t>
      </w:r>
    </w:p>
    <w:p w14:paraId="762CC23F" w14:textId="7DE38E45" w:rsidR="0035093A" w:rsidRPr="00D7748A" w:rsidRDefault="00D87860" w:rsidP="00694EB7">
      <w:pPr>
        <w:spacing w:after="120"/>
        <w:ind w:left="700" w:hanging="700"/>
        <w:jc w:val="both"/>
        <w:rPr>
          <w:rFonts w:ascii="Garamond" w:hAnsi="Garamond"/>
        </w:rPr>
      </w:pPr>
      <w:r w:rsidRPr="00D7748A">
        <w:rPr>
          <w:rFonts w:ascii="Garamond" w:hAnsi="Garamond"/>
        </w:rPr>
        <w:t>9.6</w:t>
      </w:r>
      <w:r w:rsidR="00FA23D7" w:rsidRPr="00D7748A">
        <w:rPr>
          <w:rFonts w:ascii="Garamond" w:hAnsi="Garamond"/>
        </w:rPr>
        <w:tab/>
        <w:t>Potwierdzenie spełnienia przez Wykonawcę warunków, o których mowa w</w:t>
      </w:r>
      <w:r w:rsidR="00453A5B" w:rsidRPr="00D7748A">
        <w:rPr>
          <w:rFonts w:ascii="Garamond" w:hAnsi="Garamond"/>
        </w:rPr>
        <w:t xml:space="preserve"> pkt. 9.1 – 9.4</w:t>
      </w:r>
      <w:r w:rsidR="00FA23D7" w:rsidRPr="00D7748A">
        <w:rPr>
          <w:rFonts w:ascii="Garamond" w:hAnsi="Garamond"/>
        </w:rPr>
        <w:t xml:space="preserve">, nastąpi na podstawie przedłożonych przez Wykonawcę dokumentów </w:t>
      </w:r>
      <w:r w:rsidR="009E5907" w:rsidRPr="00D7748A">
        <w:rPr>
          <w:rFonts w:ascii="Garamond" w:hAnsi="Garamond"/>
        </w:rPr>
        <w:t>i oświadczeń</w:t>
      </w:r>
      <w:r w:rsidR="00FA23D7" w:rsidRPr="00D7748A">
        <w:rPr>
          <w:rFonts w:ascii="Garamond" w:hAnsi="Garamond"/>
        </w:rPr>
        <w:t xml:space="preserve"> wymienionych w pkt. 10 SIWZ </w:t>
      </w:r>
      <w:r w:rsidR="00453A5B" w:rsidRPr="00D7748A">
        <w:rPr>
          <w:rFonts w:ascii="Garamond" w:hAnsi="Garamond"/>
        </w:rPr>
        <w:t>i oparte</w:t>
      </w:r>
      <w:r w:rsidR="00FA23D7" w:rsidRPr="00D7748A">
        <w:rPr>
          <w:rFonts w:ascii="Garamond" w:hAnsi="Garamond"/>
        </w:rPr>
        <w:t xml:space="preserve"> będzie na zasadzie TAK/NIE (spełnia /nie spełnia).</w:t>
      </w:r>
    </w:p>
    <w:p w14:paraId="49CEFFC9" w14:textId="77777777" w:rsidR="00453A5B" w:rsidRPr="00D7748A" w:rsidRDefault="00453A5B" w:rsidP="00694EB7">
      <w:pPr>
        <w:spacing w:after="120"/>
        <w:ind w:left="700" w:hanging="700"/>
        <w:jc w:val="both"/>
        <w:rPr>
          <w:rFonts w:ascii="Garamond" w:hAnsi="Garamond"/>
        </w:rPr>
      </w:pPr>
    </w:p>
    <w:p w14:paraId="7E2DE780" w14:textId="42170685" w:rsidR="00017D73" w:rsidRPr="00D7748A" w:rsidRDefault="00BD3339" w:rsidP="00017D73">
      <w:pPr>
        <w:spacing w:after="120"/>
        <w:ind w:left="705" w:hanging="705"/>
        <w:jc w:val="both"/>
        <w:rPr>
          <w:rFonts w:ascii="Garamond" w:hAnsi="Garamond"/>
          <w:b/>
          <w:smallCaps/>
        </w:rPr>
      </w:pPr>
      <w:r w:rsidRPr="00D7748A">
        <w:rPr>
          <w:rFonts w:ascii="Garamond" w:hAnsi="Garamond"/>
          <w:b/>
          <w:smallCaps/>
        </w:rPr>
        <w:t>10</w:t>
      </w:r>
      <w:r w:rsidR="0035093A" w:rsidRPr="00D7748A">
        <w:rPr>
          <w:rFonts w:ascii="Garamond" w:hAnsi="Garamond"/>
          <w:b/>
          <w:smallCaps/>
        </w:rPr>
        <w:t xml:space="preserve"> </w:t>
      </w:r>
      <w:r w:rsidR="0035093A" w:rsidRPr="00D7748A">
        <w:rPr>
          <w:rFonts w:ascii="Garamond" w:hAnsi="Garamond"/>
          <w:b/>
          <w:smallCaps/>
        </w:rPr>
        <w:tab/>
        <w:t>Dokumenty, jakie powinni dostarczyć Wykonawcy w celu potwierdzenia spełnienia warunków określonych w punkcie 9</w:t>
      </w:r>
      <w:r w:rsidR="00F406FB" w:rsidRPr="00D7748A">
        <w:rPr>
          <w:rFonts w:ascii="Garamond" w:hAnsi="Garamond"/>
          <w:b/>
          <w:smallCaps/>
        </w:rPr>
        <w:t xml:space="preserve"> oraz innych oświadczeń i/lub dokumentów niezbędnych do przeprowadzenia postępowania</w:t>
      </w:r>
    </w:p>
    <w:p w14:paraId="0A605179" w14:textId="0D1A1D59" w:rsidR="00017D73" w:rsidRPr="00D7748A" w:rsidRDefault="00017D73" w:rsidP="00017D73">
      <w:pPr>
        <w:spacing w:after="120"/>
        <w:ind w:left="705" w:hanging="705"/>
        <w:jc w:val="center"/>
        <w:rPr>
          <w:rFonts w:ascii="Garamond" w:hAnsi="Garamond"/>
          <w:b/>
          <w:i/>
        </w:rPr>
      </w:pPr>
      <w:r w:rsidRPr="00D7748A">
        <w:rPr>
          <w:rFonts w:ascii="Garamond" w:hAnsi="Garamond"/>
          <w:b/>
          <w:i/>
        </w:rPr>
        <w:t>(ocena braku podstaw do wykluczenia Wykonawcy)</w:t>
      </w:r>
    </w:p>
    <w:p w14:paraId="22E9C698" w14:textId="4F0CA369" w:rsidR="007D63EF" w:rsidRPr="00D7748A" w:rsidRDefault="00F406FB" w:rsidP="00694EB7">
      <w:pPr>
        <w:spacing w:after="120"/>
        <w:ind w:left="705" w:hanging="705"/>
        <w:jc w:val="both"/>
        <w:rPr>
          <w:rFonts w:ascii="Garamond" w:hAnsi="Garamond"/>
        </w:rPr>
      </w:pPr>
      <w:r w:rsidRPr="00D7748A">
        <w:rPr>
          <w:rFonts w:ascii="Garamond" w:hAnsi="Garamond"/>
        </w:rPr>
        <w:t>10.1</w:t>
      </w:r>
      <w:r w:rsidRPr="00D7748A">
        <w:rPr>
          <w:rFonts w:ascii="Garamond" w:hAnsi="Garamond"/>
        </w:rPr>
        <w:tab/>
      </w:r>
      <w:r w:rsidR="007D63EF" w:rsidRPr="00D7748A">
        <w:rPr>
          <w:rFonts w:ascii="Garamond" w:hAnsi="Garamond"/>
        </w:rPr>
        <w:t xml:space="preserve">W celu wstępnego </w:t>
      </w:r>
      <w:r w:rsidR="00A96654" w:rsidRPr="00D7748A">
        <w:rPr>
          <w:rFonts w:ascii="Garamond" w:hAnsi="Garamond"/>
        </w:rPr>
        <w:t>wykazania</w:t>
      </w:r>
      <w:r w:rsidR="007D63EF" w:rsidRPr="00D7748A">
        <w:rPr>
          <w:rFonts w:ascii="Garamond" w:hAnsi="Garamond"/>
        </w:rPr>
        <w:t xml:space="preserve">  braku podstaw  wykluczenia,</w:t>
      </w:r>
      <w:r w:rsidR="007D63EF" w:rsidRPr="00D7748A">
        <w:t xml:space="preserve"> </w:t>
      </w:r>
      <w:r w:rsidR="007D63EF" w:rsidRPr="00D7748A">
        <w:rPr>
          <w:rFonts w:ascii="Garamond" w:hAnsi="Garamond"/>
        </w:rPr>
        <w:t xml:space="preserve">Wykonawca </w:t>
      </w:r>
      <w:r w:rsidR="001531E5" w:rsidRPr="00D7748A">
        <w:rPr>
          <w:rFonts w:ascii="Garamond" w:hAnsi="Garamond"/>
          <w:b/>
        </w:rPr>
        <w:t>dołączy</w:t>
      </w:r>
      <w:r w:rsidR="007D63EF" w:rsidRPr="00D7748A">
        <w:rPr>
          <w:rFonts w:ascii="Garamond" w:hAnsi="Garamond"/>
          <w:b/>
        </w:rPr>
        <w:t xml:space="preserve"> do oferty</w:t>
      </w:r>
      <w:r w:rsidR="007D63EF" w:rsidRPr="00D7748A">
        <w:rPr>
          <w:rFonts w:ascii="Garamond" w:hAnsi="Garamond"/>
        </w:rPr>
        <w:t xml:space="preserve"> aktualne na dzień składania ofert</w:t>
      </w:r>
      <w:r w:rsidR="001531E5" w:rsidRPr="00D7748A">
        <w:rPr>
          <w:rFonts w:ascii="Garamond" w:hAnsi="Garamond"/>
        </w:rPr>
        <w:t>, podpisane przez osoby uprawnione do</w:t>
      </w:r>
      <w:r w:rsidR="00694EB7" w:rsidRPr="00D7748A">
        <w:rPr>
          <w:rFonts w:ascii="Garamond" w:hAnsi="Garamond"/>
        </w:rPr>
        <w:t xml:space="preserve"> jego reprezentacji</w:t>
      </w:r>
      <w:r w:rsidR="001531E5" w:rsidRPr="00D7748A">
        <w:rPr>
          <w:rFonts w:ascii="Garamond" w:hAnsi="Garamond"/>
        </w:rPr>
        <w:t xml:space="preserve"> </w:t>
      </w:r>
      <w:r w:rsidR="007D63EF" w:rsidRPr="00D7748A">
        <w:rPr>
          <w:rFonts w:ascii="Garamond" w:hAnsi="Garamond"/>
        </w:rPr>
        <w:t xml:space="preserve">oświadczenie o braku podstaw </w:t>
      </w:r>
      <w:r w:rsidR="002D46FD" w:rsidRPr="00D7748A">
        <w:rPr>
          <w:rFonts w:ascii="Garamond" w:hAnsi="Garamond"/>
        </w:rPr>
        <w:t>do wykluczenia (wg wzoru „</w:t>
      </w:r>
      <w:r w:rsidR="007D63EF" w:rsidRPr="00D7748A">
        <w:rPr>
          <w:rFonts w:ascii="Garamond" w:hAnsi="Garamond"/>
          <w:u w:val="single"/>
        </w:rPr>
        <w:t>Formularz Nr 1</w:t>
      </w:r>
      <w:r w:rsidR="002D46FD" w:rsidRPr="00D7748A">
        <w:rPr>
          <w:rFonts w:ascii="Garamond" w:hAnsi="Garamond"/>
          <w:u w:val="single"/>
        </w:rPr>
        <w:t>”</w:t>
      </w:r>
      <w:r w:rsidR="007D63EF" w:rsidRPr="00D7748A">
        <w:rPr>
          <w:rFonts w:ascii="Garamond" w:hAnsi="Garamond"/>
        </w:rPr>
        <w:t xml:space="preserve"> – załącznik nr </w:t>
      </w:r>
      <w:r w:rsidR="00B81416" w:rsidRPr="00D7748A">
        <w:rPr>
          <w:rFonts w:ascii="Garamond" w:hAnsi="Garamond"/>
        </w:rPr>
        <w:t>3</w:t>
      </w:r>
      <w:r w:rsidR="007D63EF" w:rsidRPr="00D7748A">
        <w:rPr>
          <w:rFonts w:ascii="Garamond" w:hAnsi="Garamond"/>
        </w:rPr>
        <w:t xml:space="preserve"> do SIWZ).</w:t>
      </w:r>
    </w:p>
    <w:p w14:paraId="44A6D971" w14:textId="579AD408" w:rsidR="009D151B" w:rsidRPr="00D7748A" w:rsidRDefault="007D63EF" w:rsidP="00D77660">
      <w:pPr>
        <w:spacing w:after="120"/>
        <w:ind w:left="705" w:hanging="705"/>
        <w:jc w:val="both"/>
        <w:rPr>
          <w:rFonts w:ascii="Garamond" w:hAnsi="Garamond"/>
        </w:rPr>
      </w:pPr>
      <w:r w:rsidRPr="00D7748A">
        <w:rPr>
          <w:rFonts w:ascii="Garamond" w:hAnsi="Garamond"/>
        </w:rPr>
        <w:t>10.2</w:t>
      </w:r>
      <w:r w:rsidRPr="00D7748A">
        <w:rPr>
          <w:rFonts w:ascii="Garamond" w:hAnsi="Garamond"/>
        </w:rPr>
        <w:tab/>
        <w:t xml:space="preserve">Zgodnie z art. 26 ust 2 Ustawy, </w:t>
      </w:r>
      <w:r w:rsidR="00694EB7" w:rsidRPr="00D7748A">
        <w:rPr>
          <w:rFonts w:ascii="Garamond" w:hAnsi="Garamond"/>
          <w:b/>
        </w:rPr>
        <w:t>Zamawiający</w:t>
      </w:r>
      <w:r w:rsidR="00FB4ED8" w:rsidRPr="00D7748A">
        <w:rPr>
          <w:rFonts w:ascii="Garamond" w:hAnsi="Garamond"/>
          <w:b/>
        </w:rPr>
        <w:t xml:space="preserve"> może wezwać</w:t>
      </w:r>
      <w:r w:rsidR="00694EB7" w:rsidRPr="00D7748A">
        <w:rPr>
          <w:rFonts w:ascii="Garamond" w:hAnsi="Garamond"/>
        </w:rPr>
        <w:t xml:space="preserve"> </w:t>
      </w:r>
      <w:r w:rsidRPr="00D7748A">
        <w:rPr>
          <w:rFonts w:ascii="Garamond" w:hAnsi="Garamond"/>
          <w:b/>
        </w:rPr>
        <w:t>Wykonawcę, którego oferta została najwyżej oceniona</w:t>
      </w:r>
      <w:r w:rsidRPr="00D7748A">
        <w:rPr>
          <w:rFonts w:ascii="Garamond" w:hAnsi="Garamond"/>
        </w:rPr>
        <w:t>, do złożenia w wyznaczonym, nie krótszym niż 5 dni, terminie aktualnych na dzień złożenia oświadczeń lub dokumentów potwierdzających okoliczności, o których mowa w art. 25 ust. 1 Ustawy</w:t>
      </w:r>
      <w:r w:rsidR="00D77660">
        <w:rPr>
          <w:rFonts w:ascii="Garamond" w:hAnsi="Garamond"/>
        </w:rPr>
        <w:t>.</w:t>
      </w:r>
    </w:p>
    <w:p w14:paraId="365320C7" w14:textId="0FF076A7" w:rsidR="001531E5" w:rsidRPr="00D7748A" w:rsidRDefault="00A32C7A" w:rsidP="00694EB7">
      <w:pPr>
        <w:spacing w:after="120"/>
        <w:ind w:left="705" w:hanging="705"/>
        <w:jc w:val="both"/>
        <w:rPr>
          <w:rFonts w:ascii="Garamond" w:hAnsi="Garamond"/>
        </w:rPr>
      </w:pPr>
      <w:r w:rsidRPr="00D7748A">
        <w:rPr>
          <w:rFonts w:ascii="Garamond" w:hAnsi="Garamond"/>
        </w:rPr>
        <w:t>10.3</w:t>
      </w:r>
      <w:r w:rsidR="001531E5" w:rsidRPr="00D7748A">
        <w:rPr>
          <w:rFonts w:ascii="Garamond" w:hAnsi="Garamond"/>
        </w:rPr>
        <w:tab/>
        <w:t>Wykonawcy zagraniczni:</w:t>
      </w:r>
    </w:p>
    <w:p w14:paraId="1138EE30" w14:textId="77777777" w:rsidR="009D151B" w:rsidRPr="00D7748A" w:rsidRDefault="00A32C7A" w:rsidP="00694EB7">
      <w:pPr>
        <w:spacing w:after="120"/>
        <w:ind w:left="1410" w:hanging="705"/>
        <w:jc w:val="both"/>
        <w:rPr>
          <w:rFonts w:ascii="Garamond" w:hAnsi="Garamond"/>
        </w:rPr>
      </w:pPr>
      <w:r w:rsidRPr="00D7748A">
        <w:rPr>
          <w:rFonts w:ascii="Garamond" w:hAnsi="Garamond"/>
        </w:rPr>
        <w:t>10.3</w:t>
      </w:r>
      <w:r w:rsidR="001531E5" w:rsidRPr="00D7748A">
        <w:rPr>
          <w:rFonts w:ascii="Garamond" w:hAnsi="Garamond"/>
        </w:rPr>
        <w:t>.1</w:t>
      </w:r>
      <w:r w:rsidR="001531E5" w:rsidRPr="00D7748A">
        <w:rPr>
          <w:rFonts w:ascii="Garamond" w:hAnsi="Garamond"/>
        </w:rPr>
        <w:tab/>
        <w:t>Jeżeli wykonawca ma siedzibę lub miejsce zamieszkania poza terytorium Rzeczypospolitej Polskiej, zamiast dokumentów, o których mowa w pkt. 10.2</w:t>
      </w:r>
      <w:r w:rsidR="009D151B" w:rsidRPr="00D7748A">
        <w:rPr>
          <w:rFonts w:ascii="Garamond" w:hAnsi="Garamond"/>
        </w:rPr>
        <w:t xml:space="preserve"> </w:t>
      </w:r>
      <w:proofErr w:type="spellStart"/>
      <w:r w:rsidR="009D151B" w:rsidRPr="00D7748A">
        <w:rPr>
          <w:rFonts w:ascii="Garamond" w:hAnsi="Garamond"/>
        </w:rPr>
        <w:t>ppkt</w:t>
      </w:r>
      <w:proofErr w:type="spellEnd"/>
      <w:r w:rsidR="009D151B" w:rsidRPr="00D7748A">
        <w:rPr>
          <w:rFonts w:ascii="Garamond" w:hAnsi="Garamond"/>
        </w:rPr>
        <w:t>. 1-4</w:t>
      </w:r>
      <w:r w:rsidR="001531E5" w:rsidRPr="00D7748A">
        <w:rPr>
          <w:rFonts w:ascii="Garamond" w:hAnsi="Garamond"/>
        </w:rPr>
        <w:t xml:space="preserve"> SIWZ, składa</w:t>
      </w:r>
      <w:r w:rsidR="009D151B" w:rsidRPr="00D7748A">
        <w:rPr>
          <w:rFonts w:ascii="Garamond" w:hAnsi="Garamond"/>
        </w:rPr>
        <w:t>:</w:t>
      </w:r>
    </w:p>
    <w:p w14:paraId="0351A434" w14:textId="5C36DCF7" w:rsidR="009D151B" w:rsidRPr="00D7748A" w:rsidRDefault="009D151B" w:rsidP="009D151B">
      <w:pPr>
        <w:spacing w:after="120"/>
        <w:ind w:left="2124" w:hanging="714"/>
        <w:jc w:val="both"/>
        <w:rPr>
          <w:rFonts w:ascii="Garamond" w:hAnsi="Garamond"/>
        </w:rPr>
      </w:pPr>
      <w:r w:rsidRPr="00D7748A">
        <w:rPr>
          <w:rFonts w:ascii="Garamond" w:hAnsi="Garamond"/>
        </w:rPr>
        <w:t>1)</w:t>
      </w:r>
      <w:r w:rsidRPr="00D7748A">
        <w:rPr>
          <w:rFonts w:ascii="Garamond" w:hAnsi="Garamond"/>
        </w:rPr>
        <w:tab/>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14:paraId="1B31DBC0" w14:textId="2803D063" w:rsidR="009D151B" w:rsidRPr="00D7748A" w:rsidRDefault="009D151B" w:rsidP="009D151B">
      <w:pPr>
        <w:spacing w:after="120"/>
        <w:ind w:left="2124" w:hanging="714"/>
        <w:jc w:val="both"/>
        <w:rPr>
          <w:rFonts w:ascii="Garamond" w:hAnsi="Garamond"/>
        </w:rPr>
      </w:pPr>
      <w:r w:rsidRPr="00D7748A">
        <w:rPr>
          <w:rFonts w:ascii="Garamond" w:hAnsi="Garamond"/>
        </w:rPr>
        <w:t>2)</w:t>
      </w:r>
      <w:r w:rsidR="001531E5" w:rsidRPr="00D7748A">
        <w:rPr>
          <w:rFonts w:ascii="Garamond" w:hAnsi="Garamond"/>
        </w:rPr>
        <w:t xml:space="preserve"> </w:t>
      </w:r>
      <w:r w:rsidRPr="00D7748A">
        <w:rPr>
          <w:rFonts w:ascii="Garamond" w:hAnsi="Garamond"/>
        </w:rPr>
        <w:tab/>
      </w:r>
      <w:r w:rsidR="001531E5" w:rsidRPr="00D7748A">
        <w:rPr>
          <w:rFonts w:ascii="Garamond" w:hAnsi="Garamond"/>
        </w:rPr>
        <w:t>dokument lub dokumenty wystawione w kraju, w którym ma siedzibę lub miejsce zamieszkania potwierdzające odpowiednio, że</w:t>
      </w:r>
      <w:r w:rsidRPr="00D7748A">
        <w:rPr>
          <w:rFonts w:ascii="Garamond" w:hAnsi="Garamond"/>
        </w:rPr>
        <w:t>:</w:t>
      </w:r>
      <w:r w:rsidR="001531E5" w:rsidRPr="00D7748A">
        <w:rPr>
          <w:rFonts w:ascii="Garamond" w:hAnsi="Garamond"/>
        </w:rPr>
        <w:t xml:space="preserve"> </w:t>
      </w:r>
    </w:p>
    <w:p w14:paraId="1E996747" w14:textId="16048E9D" w:rsidR="001531E5" w:rsidRPr="00D7748A" w:rsidRDefault="00BB6B42" w:rsidP="009D151B">
      <w:pPr>
        <w:spacing w:after="120"/>
        <w:ind w:left="2832" w:hanging="705"/>
        <w:jc w:val="both"/>
        <w:rPr>
          <w:rFonts w:ascii="Garamond" w:hAnsi="Garamond"/>
        </w:rPr>
      </w:pPr>
      <w:r w:rsidRPr="00D7748A">
        <w:rPr>
          <w:rFonts w:ascii="Garamond" w:hAnsi="Garamond"/>
        </w:rPr>
        <w:t>a)</w:t>
      </w:r>
      <w:r w:rsidR="009D151B" w:rsidRPr="00D7748A">
        <w:rPr>
          <w:rFonts w:ascii="Garamond" w:hAnsi="Garamond"/>
        </w:rPr>
        <w:tab/>
      </w:r>
      <w:r w:rsidR="001531E5" w:rsidRPr="00D7748A">
        <w:rPr>
          <w:rFonts w:ascii="Garamond" w:hAnsi="Garamond"/>
        </w:rPr>
        <w:t xml:space="preserve">nie zalega z uiszczaniem podatków, opłat, składek na ubezpieczenie społeczne i zdrowotne albo że zawarł porozumienie z właściwym organem w sprawie spłat tych należności wraz z ewentualnymi odsetkami lub grzywnami, w szczególności uzyskał przewidziane prawem zwolnienie, odroczenie lub rozłożenie na raty </w:t>
      </w:r>
      <w:r w:rsidR="001531E5" w:rsidRPr="00D7748A">
        <w:rPr>
          <w:rFonts w:ascii="Garamond" w:hAnsi="Garamond"/>
        </w:rPr>
        <w:lastRenderedPageBreak/>
        <w:t>zaległych płatności lub wstrzymanie w całości wyko</w:t>
      </w:r>
      <w:r w:rsidR="009D151B" w:rsidRPr="00D7748A">
        <w:rPr>
          <w:rFonts w:ascii="Garamond" w:hAnsi="Garamond"/>
        </w:rPr>
        <w:t>nania decyzji właściwego organu,</w:t>
      </w:r>
    </w:p>
    <w:p w14:paraId="67868C79" w14:textId="6F2CB052" w:rsidR="009D151B" w:rsidRPr="00D7748A" w:rsidRDefault="00BB6B42" w:rsidP="009D151B">
      <w:pPr>
        <w:spacing w:after="120"/>
        <w:ind w:left="2124"/>
        <w:jc w:val="both"/>
        <w:rPr>
          <w:rFonts w:ascii="Garamond" w:hAnsi="Garamond"/>
        </w:rPr>
      </w:pPr>
      <w:r w:rsidRPr="00D7748A">
        <w:rPr>
          <w:rFonts w:ascii="Garamond" w:hAnsi="Garamond"/>
        </w:rPr>
        <w:t>b)</w:t>
      </w:r>
      <w:r w:rsidR="009D151B" w:rsidRPr="00D7748A">
        <w:rPr>
          <w:rFonts w:ascii="Garamond" w:hAnsi="Garamond"/>
        </w:rPr>
        <w:tab/>
        <w:t>nie otwarto jego likwidacji ani nie ogłoszono upadłości.</w:t>
      </w:r>
    </w:p>
    <w:p w14:paraId="1F7720CC" w14:textId="3DEE5282" w:rsidR="00BB6B42" w:rsidRPr="00D7748A" w:rsidRDefault="00A32C7A" w:rsidP="00BB6B42">
      <w:pPr>
        <w:spacing w:after="120"/>
        <w:ind w:left="1410" w:hanging="705"/>
        <w:jc w:val="both"/>
        <w:rPr>
          <w:rFonts w:ascii="Garamond" w:hAnsi="Garamond"/>
        </w:rPr>
      </w:pPr>
      <w:r w:rsidRPr="00D7748A">
        <w:rPr>
          <w:rFonts w:ascii="Garamond" w:hAnsi="Garamond"/>
        </w:rPr>
        <w:t>10.3</w:t>
      </w:r>
      <w:r w:rsidR="001531E5" w:rsidRPr="00D7748A">
        <w:rPr>
          <w:rFonts w:ascii="Garamond" w:hAnsi="Garamond"/>
        </w:rPr>
        <w:t>.2</w:t>
      </w:r>
      <w:r w:rsidR="001531E5" w:rsidRPr="00D7748A">
        <w:rPr>
          <w:rFonts w:ascii="Garamond" w:hAnsi="Garamond"/>
        </w:rPr>
        <w:tab/>
      </w:r>
      <w:r w:rsidR="00BB6B42" w:rsidRPr="00D7748A">
        <w:rPr>
          <w:rFonts w:ascii="Garamond" w:hAnsi="Garamond"/>
        </w:rPr>
        <w:t xml:space="preserve">Dokumenty, o których mowa pkt. 10.3.1 </w:t>
      </w:r>
      <w:proofErr w:type="spellStart"/>
      <w:r w:rsidR="00BB6B42" w:rsidRPr="00D7748A">
        <w:rPr>
          <w:rFonts w:ascii="Garamond" w:hAnsi="Garamond"/>
        </w:rPr>
        <w:t>ppkt</w:t>
      </w:r>
      <w:proofErr w:type="spellEnd"/>
      <w:r w:rsidR="00BB6B42" w:rsidRPr="00D7748A">
        <w:rPr>
          <w:rFonts w:ascii="Garamond" w:hAnsi="Garamond"/>
        </w:rPr>
        <w:t xml:space="preserve">. 1) i pkt. 10.3.1 </w:t>
      </w:r>
      <w:proofErr w:type="spellStart"/>
      <w:r w:rsidR="00BB6B42" w:rsidRPr="00D7748A">
        <w:rPr>
          <w:rFonts w:ascii="Garamond" w:hAnsi="Garamond"/>
        </w:rPr>
        <w:t>ppkt</w:t>
      </w:r>
      <w:proofErr w:type="spellEnd"/>
      <w:r w:rsidR="00BB6B42" w:rsidRPr="00D7748A">
        <w:rPr>
          <w:rFonts w:ascii="Garamond" w:hAnsi="Garamond"/>
        </w:rPr>
        <w:t xml:space="preserve">. 2 lit. b), powinny być wystawione nie wcześniej niż 6 miesięcy przed upływem terminu składania ofert. Dokument, o którym mowa w ust. pkt. 10.3.1 </w:t>
      </w:r>
      <w:proofErr w:type="spellStart"/>
      <w:r w:rsidR="00BB6B42" w:rsidRPr="00D7748A">
        <w:rPr>
          <w:rFonts w:ascii="Garamond" w:hAnsi="Garamond"/>
        </w:rPr>
        <w:t>ppkt</w:t>
      </w:r>
      <w:proofErr w:type="spellEnd"/>
      <w:r w:rsidR="00BB6B42" w:rsidRPr="00D7748A">
        <w:rPr>
          <w:rFonts w:ascii="Garamond" w:hAnsi="Garamond"/>
        </w:rPr>
        <w:t>. 2 lit. a), powinien być wystawiony nie wcześniej niż 3 miesiące przed upływem tego terminu.</w:t>
      </w:r>
    </w:p>
    <w:p w14:paraId="0C45E83B" w14:textId="0A53372D" w:rsidR="001531E5" w:rsidRPr="00D7748A" w:rsidRDefault="001531E5" w:rsidP="00694EB7">
      <w:pPr>
        <w:spacing w:after="120"/>
        <w:ind w:left="1410" w:hanging="705"/>
        <w:jc w:val="both"/>
        <w:rPr>
          <w:rFonts w:ascii="Garamond" w:hAnsi="Garamond"/>
        </w:rPr>
      </w:pPr>
      <w:r w:rsidRPr="00D7748A">
        <w:rPr>
          <w:rFonts w:ascii="Garamond" w:hAnsi="Garamond"/>
        </w:rPr>
        <w:t>10.</w:t>
      </w:r>
      <w:r w:rsidR="00A32C7A" w:rsidRPr="00D7748A">
        <w:rPr>
          <w:rFonts w:ascii="Garamond" w:hAnsi="Garamond"/>
        </w:rPr>
        <w:t>3</w:t>
      </w:r>
      <w:r w:rsidRPr="00D7748A">
        <w:rPr>
          <w:rFonts w:ascii="Garamond" w:hAnsi="Garamond"/>
        </w:rPr>
        <w:t>.3</w:t>
      </w:r>
      <w:r w:rsidRPr="00D7748A">
        <w:rPr>
          <w:rFonts w:ascii="Garamond" w:hAnsi="Garamond"/>
        </w:rPr>
        <w:tab/>
        <w:t xml:space="preserve">Jeżeli w kraju, w którym wykonawca ma siedzibę lub miejsce zamieszkania lub miejsce zamieszkania ma osoba,  której dokument dotyczy, nie wydaje się dokumentów, o których mowa w </w:t>
      </w:r>
      <w:r w:rsidR="00A32C7A" w:rsidRPr="00D7748A">
        <w:rPr>
          <w:rFonts w:ascii="Garamond" w:hAnsi="Garamond"/>
        </w:rPr>
        <w:t>pkt. 10.3.1 SIWZ</w:t>
      </w:r>
      <w:r w:rsidRPr="00D7748A">
        <w:rPr>
          <w:rFonts w:ascii="Garamond" w:hAnsi="Garamond"/>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A32C7A" w:rsidRPr="00D7748A">
        <w:rPr>
          <w:rFonts w:ascii="Garamond" w:hAnsi="Garamond"/>
        </w:rPr>
        <w:t>Pkt. 10.3.2 SIWZ</w:t>
      </w:r>
      <w:r w:rsidRPr="00D7748A">
        <w:rPr>
          <w:rFonts w:ascii="Garamond" w:hAnsi="Garamond"/>
        </w:rPr>
        <w:t xml:space="preserve"> stosuje się</w:t>
      </w:r>
      <w:r w:rsidR="00A32C7A" w:rsidRPr="00D7748A">
        <w:rPr>
          <w:rFonts w:ascii="Garamond" w:hAnsi="Garamond"/>
        </w:rPr>
        <w:t>.</w:t>
      </w:r>
    </w:p>
    <w:p w14:paraId="7AE011BA" w14:textId="4821E3F7" w:rsidR="00BB6B42" w:rsidRPr="00D7748A" w:rsidRDefault="00A32C7A" w:rsidP="00694EB7">
      <w:pPr>
        <w:spacing w:after="120"/>
        <w:ind w:left="1410" w:hanging="705"/>
        <w:jc w:val="both"/>
        <w:rPr>
          <w:rFonts w:ascii="Garamond" w:hAnsi="Garamond"/>
        </w:rPr>
      </w:pPr>
      <w:r w:rsidRPr="00D7748A">
        <w:rPr>
          <w:rFonts w:ascii="Garamond" w:hAnsi="Garamond"/>
        </w:rPr>
        <w:t>10.3</w:t>
      </w:r>
      <w:r w:rsidR="001531E5" w:rsidRPr="00D7748A">
        <w:rPr>
          <w:rFonts w:ascii="Garamond" w:hAnsi="Garamond"/>
        </w:rPr>
        <w:t>.</w:t>
      </w:r>
      <w:r w:rsidRPr="00D7748A">
        <w:rPr>
          <w:rFonts w:ascii="Garamond" w:hAnsi="Garamond"/>
        </w:rPr>
        <w:t>4</w:t>
      </w:r>
      <w:r w:rsidRPr="00D7748A">
        <w:rPr>
          <w:rFonts w:ascii="Garamond" w:hAnsi="Garamond"/>
        </w:rPr>
        <w:tab/>
      </w:r>
      <w:r w:rsidR="001531E5" w:rsidRPr="00D7748A">
        <w:rPr>
          <w:rFonts w:ascii="Garamond" w:hAnsi="Garamond"/>
        </w:rPr>
        <w:t>W przypadku wątpliwości co do treści dokumentu złożonego przez wykonawcę, zamawiający może zwrócić się do właściwych organów od</w:t>
      </w:r>
      <w:r w:rsidR="00FD726F" w:rsidRPr="00D7748A">
        <w:rPr>
          <w:rFonts w:ascii="Garamond" w:hAnsi="Garamond"/>
        </w:rPr>
        <w:t xml:space="preserve">powiedniego </w:t>
      </w:r>
      <w:r w:rsidR="001531E5" w:rsidRPr="00D7748A">
        <w:rPr>
          <w:rFonts w:ascii="Garamond" w:hAnsi="Garamond"/>
        </w:rPr>
        <w:t>kraju, w którym wykonawca ma siedzibę lub miejsce zamieszkania lub miejsce zamieszkania ma osoba, której dokument dotyczy, o udzielenie niezbędnych informacji dotyczących tego dokumentu.</w:t>
      </w:r>
    </w:p>
    <w:p w14:paraId="70EAD1B5" w14:textId="22A9FDAE" w:rsidR="001531E5" w:rsidRPr="00D7748A" w:rsidRDefault="00BB6B42" w:rsidP="00BB6B42">
      <w:pPr>
        <w:spacing w:after="120"/>
        <w:jc w:val="center"/>
        <w:rPr>
          <w:rFonts w:ascii="Garamond" w:hAnsi="Garamond"/>
          <w:b/>
          <w:i/>
        </w:rPr>
      </w:pPr>
      <w:r w:rsidRPr="00D7748A">
        <w:rPr>
          <w:rFonts w:ascii="Garamond" w:hAnsi="Garamond"/>
          <w:b/>
          <w:i/>
        </w:rPr>
        <w:t>(ocena spełnienia warunków, o których mowa w art. 22 ust. 1b Ustawy)</w:t>
      </w:r>
    </w:p>
    <w:p w14:paraId="59256729" w14:textId="230B58AA" w:rsidR="001531E5" w:rsidRPr="00D7748A" w:rsidRDefault="00694EB7" w:rsidP="00694EB7">
      <w:pPr>
        <w:spacing w:after="120"/>
        <w:ind w:left="705" w:hanging="705"/>
        <w:jc w:val="both"/>
        <w:rPr>
          <w:rFonts w:ascii="Garamond" w:hAnsi="Garamond"/>
        </w:rPr>
      </w:pPr>
      <w:r w:rsidRPr="00D7748A">
        <w:rPr>
          <w:rFonts w:ascii="Garamond" w:hAnsi="Garamond"/>
        </w:rPr>
        <w:t>10.4</w:t>
      </w:r>
      <w:r w:rsidR="001531E5" w:rsidRPr="00D7748A">
        <w:rPr>
          <w:rFonts w:ascii="Garamond" w:hAnsi="Garamond"/>
        </w:rPr>
        <w:tab/>
      </w:r>
      <w:r w:rsidR="00ED48EA" w:rsidRPr="00D7748A">
        <w:rPr>
          <w:rFonts w:ascii="Garamond" w:hAnsi="Garamond"/>
        </w:rPr>
        <w:t xml:space="preserve">W celu </w:t>
      </w:r>
      <w:r w:rsidR="009475CD" w:rsidRPr="00D7748A">
        <w:rPr>
          <w:rFonts w:ascii="Garamond" w:hAnsi="Garamond"/>
        </w:rPr>
        <w:t xml:space="preserve">wstępnego </w:t>
      </w:r>
      <w:r w:rsidR="00A32C7A" w:rsidRPr="00D7748A">
        <w:rPr>
          <w:rFonts w:ascii="Garamond" w:hAnsi="Garamond"/>
        </w:rPr>
        <w:t>wykazania spełniania przez W</w:t>
      </w:r>
      <w:r w:rsidR="00ED48EA" w:rsidRPr="00D7748A">
        <w:rPr>
          <w:rFonts w:ascii="Garamond" w:hAnsi="Garamond"/>
        </w:rPr>
        <w:t xml:space="preserve">ykonawcę warunków, o </w:t>
      </w:r>
      <w:r w:rsidR="001531E5" w:rsidRPr="00D7748A">
        <w:rPr>
          <w:rFonts w:ascii="Garamond" w:hAnsi="Garamond"/>
        </w:rPr>
        <w:t>których mowa w art. 22 ust. 1b U</w:t>
      </w:r>
      <w:r w:rsidR="00ED48EA" w:rsidRPr="00D7748A">
        <w:rPr>
          <w:rFonts w:ascii="Garamond" w:hAnsi="Garamond"/>
        </w:rPr>
        <w:t>stawy</w:t>
      </w:r>
      <w:r w:rsidR="001531E5" w:rsidRPr="00D7748A">
        <w:rPr>
          <w:rFonts w:ascii="Garamond" w:hAnsi="Garamond"/>
        </w:rPr>
        <w:t xml:space="preserve">, Wykonawca </w:t>
      </w:r>
      <w:r w:rsidR="001531E5" w:rsidRPr="00D7748A">
        <w:rPr>
          <w:rFonts w:ascii="Garamond" w:hAnsi="Garamond"/>
          <w:b/>
        </w:rPr>
        <w:t>dołączy do oferty</w:t>
      </w:r>
      <w:r w:rsidR="001531E5" w:rsidRPr="00D7748A">
        <w:rPr>
          <w:rFonts w:ascii="Garamond" w:hAnsi="Garamond"/>
        </w:rPr>
        <w:t xml:space="preserve"> aktualne na dzień składania ofert, podpisane przez osoby uprawnione do </w:t>
      </w:r>
      <w:r w:rsidRPr="00D7748A">
        <w:rPr>
          <w:rFonts w:ascii="Garamond" w:hAnsi="Garamond"/>
        </w:rPr>
        <w:t>jego reprezentacji</w:t>
      </w:r>
      <w:r w:rsidR="001531E5" w:rsidRPr="00D7748A">
        <w:rPr>
          <w:rFonts w:ascii="Garamond" w:hAnsi="Garamond"/>
        </w:rPr>
        <w:t xml:space="preserve"> oświadczenie dotyczące spełniania warunków udziału w postępowaniu (wg wzoru „</w:t>
      </w:r>
      <w:r w:rsidR="001531E5" w:rsidRPr="00D7748A">
        <w:rPr>
          <w:rFonts w:ascii="Garamond" w:hAnsi="Garamond"/>
          <w:u w:val="single"/>
        </w:rPr>
        <w:t>Formularz</w:t>
      </w:r>
      <w:r w:rsidR="00BA6742" w:rsidRPr="00D7748A">
        <w:rPr>
          <w:rFonts w:ascii="Garamond" w:hAnsi="Garamond"/>
          <w:u w:val="single"/>
        </w:rPr>
        <w:t xml:space="preserve"> Nr 2</w:t>
      </w:r>
      <w:r w:rsidR="002D46FD" w:rsidRPr="00D7748A">
        <w:rPr>
          <w:rFonts w:ascii="Garamond" w:hAnsi="Garamond"/>
          <w:u w:val="single"/>
        </w:rPr>
        <w:t>”</w:t>
      </w:r>
      <w:r w:rsidR="001531E5" w:rsidRPr="00D7748A">
        <w:rPr>
          <w:rFonts w:ascii="Garamond" w:hAnsi="Garamond"/>
        </w:rPr>
        <w:t xml:space="preserve"> – załącznik nr </w:t>
      </w:r>
      <w:r w:rsidR="00B81416" w:rsidRPr="00D7748A">
        <w:rPr>
          <w:rFonts w:ascii="Garamond" w:hAnsi="Garamond"/>
        </w:rPr>
        <w:t>4</w:t>
      </w:r>
      <w:r w:rsidR="001531E5" w:rsidRPr="00D7748A">
        <w:rPr>
          <w:rFonts w:ascii="Garamond" w:hAnsi="Garamond"/>
        </w:rPr>
        <w:t xml:space="preserve"> do SIWZ).</w:t>
      </w:r>
    </w:p>
    <w:p w14:paraId="475103B3" w14:textId="61093DD4" w:rsidR="009475CD" w:rsidRPr="00D7748A" w:rsidRDefault="001531E5" w:rsidP="009475CD">
      <w:pPr>
        <w:spacing w:after="120"/>
        <w:ind w:left="705" w:hanging="705"/>
        <w:jc w:val="both"/>
        <w:rPr>
          <w:rFonts w:ascii="Garamond" w:hAnsi="Garamond"/>
        </w:rPr>
      </w:pPr>
      <w:r w:rsidRPr="00D7748A">
        <w:rPr>
          <w:rFonts w:ascii="Garamond" w:hAnsi="Garamond"/>
        </w:rPr>
        <w:t>10.</w:t>
      </w:r>
      <w:r w:rsidR="00694EB7" w:rsidRPr="00D7748A">
        <w:rPr>
          <w:rFonts w:ascii="Garamond" w:hAnsi="Garamond"/>
        </w:rPr>
        <w:t>5</w:t>
      </w:r>
      <w:r w:rsidRPr="00D7748A">
        <w:rPr>
          <w:rFonts w:ascii="Garamond" w:hAnsi="Garamond"/>
        </w:rPr>
        <w:tab/>
      </w:r>
      <w:r w:rsidR="00ED48EA" w:rsidRPr="00D7748A">
        <w:rPr>
          <w:rFonts w:ascii="Garamond" w:hAnsi="Garamond"/>
        </w:rPr>
        <w:t>W celu</w:t>
      </w:r>
      <w:r w:rsidR="009475CD" w:rsidRPr="00D7748A">
        <w:rPr>
          <w:rFonts w:ascii="Garamond" w:hAnsi="Garamond"/>
        </w:rPr>
        <w:t xml:space="preserve"> potwierdzenia </w:t>
      </w:r>
      <w:r w:rsidR="00ED48EA" w:rsidRPr="00D7748A">
        <w:rPr>
          <w:rFonts w:ascii="Garamond" w:hAnsi="Garamond"/>
        </w:rPr>
        <w:t>spe</w:t>
      </w:r>
      <w:r w:rsidR="009475CD" w:rsidRPr="00D7748A">
        <w:rPr>
          <w:rFonts w:ascii="Garamond" w:hAnsi="Garamond"/>
        </w:rPr>
        <w:t>łniania przez wykonawcę warunku</w:t>
      </w:r>
      <w:r w:rsidR="00ED48EA" w:rsidRPr="00D7748A">
        <w:rPr>
          <w:rFonts w:ascii="Garamond" w:hAnsi="Garamond"/>
        </w:rPr>
        <w:t xml:space="preserve">, o których mowa w </w:t>
      </w:r>
      <w:r w:rsidR="00694EB7" w:rsidRPr="00D7748A">
        <w:rPr>
          <w:rFonts w:ascii="Garamond" w:hAnsi="Garamond"/>
        </w:rPr>
        <w:t>pkt. 9.3 SIWZ</w:t>
      </w:r>
      <w:r w:rsidR="009475CD" w:rsidRPr="00D7748A">
        <w:rPr>
          <w:rFonts w:ascii="Garamond" w:hAnsi="Garamond"/>
        </w:rPr>
        <w:t xml:space="preserve">, </w:t>
      </w:r>
      <w:r w:rsidR="009475CD" w:rsidRPr="00D7748A">
        <w:rPr>
          <w:rFonts w:ascii="Garamond" w:hAnsi="Garamond"/>
          <w:b/>
        </w:rPr>
        <w:t>Zamawiający wezwie Wykonawcę, którego oferta została najwyżej oceniona</w:t>
      </w:r>
      <w:r w:rsidR="009475CD" w:rsidRPr="00D7748A">
        <w:rPr>
          <w:rFonts w:ascii="Garamond" w:hAnsi="Garamond"/>
        </w:rPr>
        <w:t>, do złożenia</w:t>
      </w:r>
      <w:r w:rsidR="00BC673E" w:rsidRPr="00D7748A">
        <w:rPr>
          <w:rFonts w:ascii="Garamond" w:hAnsi="Garamond"/>
        </w:rPr>
        <w:t>:</w:t>
      </w:r>
    </w:p>
    <w:p w14:paraId="21779E9A" w14:textId="0552F102" w:rsidR="00BC673E" w:rsidRPr="00D7748A" w:rsidRDefault="00BC673E" w:rsidP="00AB649F">
      <w:pPr>
        <w:spacing w:after="120"/>
        <w:ind w:left="1410" w:hanging="705"/>
        <w:jc w:val="both"/>
        <w:rPr>
          <w:rFonts w:ascii="Garamond" w:hAnsi="Garamond"/>
        </w:rPr>
      </w:pPr>
      <w:r w:rsidRPr="00D7748A">
        <w:rPr>
          <w:rFonts w:ascii="Garamond" w:hAnsi="Garamond"/>
        </w:rPr>
        <w:t>1)</w:t>
      </w:r>
      <w:r w:rsidRPr="00D7748A">
        <w:rPr>
          <w:rFonts w:ascii="Garamond" w:hAnsi="Garamond"/>
        </w:rPr>
        <w:tab/>
      </w:r>
      <w:r w:rsidR="00834862" w:rsidRPr="00D7748A">
        <w:rPr>
          <w:rFonts w:ascii="Garamond" w:hAnsi="Garamond"/>
          <w:u w:val="single"/>
        </w:rPr>
        <w:t>W</w:t>
      </w:r>
      <w:r w:rsidR="00AB649F" w:rsidRPr="00D7748A">
        <w:rPr>
          <w:rFonts w:ascii="Garamond" w:hAnsi="Garamond"/>
          <w:u w:val="single"/>
        </w:rPr>
        <w:t>ykazu usług</w:t>
      </w:r>
      <w:r w:rsidR="00AB649F" w:rsidRPr="00D7748A">
        <w:rPr>
          <w:rFonts w:ascii="Garamond" w:hAnsi="Garamond"/>
        </w:rPr>
        <w:t xml:space="preserve"> wykonanych, a w przypadku świadczeń okresowych lub ciągłych również wykonywanych, w okresie ostatnich 3 lat przed upływem terminu składania ofert, a jeżeli okres prowadzenia działalności jest krótszy - w tym okresie, wraz z podaniem ich przedmiotu, dat wykonania i podmiotów, na rzecz których usługi zostały wykonane</w:t>
      </w:r>
      <w:r w:rsidR="002D46FD" w:rsidRPr="00D7748A">
        <w:rPr>
          <w:rFonts w:ascii="Garamond" w:hAnsi="Garamond"/>
        </w:rPr>
        <w:t xml:space="preserve"> (wg</w:t>
      </w:r>
      <w:r w:rsidR="00FF6D92" w:rsidRPr="00D7748A">
        <w:rPr>
          <w:rFonts w:ascii="Garamond" w:hAnsi="Garamond"/>
        </w:rPr>
        <w:t xml:space="preserve"> wzoru stanowiącego załącznik nr 6 do SIWZ)</w:t>
      </w:r>
      <w:r w:rsidR="00AB649F" w:rsidRPr="00D7748A">
        <w:rPr>
          <w:rFonts w:ascii="Garamond" w:hAnsi="Garamond"/>
        </w:rPr>
        <w:t xml:space="preserve">, </w:t>
      </w:r>
      <w:r w:rsidR="0003736B" w:rsidRPr="00D7748A">
        <w:rPr>
          <w:rFonts w:ascii="Garamond" w:hAnsi="Garamond"/>
        </w:rPr>
        <w:t>wraz z</w:t>
      </w:r>
      <w:r w:rsidR="00AB649F" w:rsidRPr="00D7748A">
        <w:rPr>
          <w:rFonts w:ascii="Garamond" w:hAnsi="Garamond"/>
        </w:rPr>
        <w:t xml:space="preserve"> załączeniem </w:t>
      </w:r>
      <w:r w:rsidR="00AB649F" w:rsidRPr="00D7748A">
        <w:rPr>
          <w:rFonts w:ascii="Garamond" w:hAnsi="Garamond"/>
          <w:u w:val="single"/>
        </w:rPr>
        <w:t>dowodów określających czy te dostawy lub usługi zostały wykonane lub są wykonywane należycie</w:t>
      </w:r>
      <w:r w:rsidR="00AB649F" w:rsidRPr="00D7748A">
        <w:rPr>
          <w:rFonts w:ascii="Garamond" w:hAnsi="Garamond"/>
        </w:rPr>
        <w:t>,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14:paraId="36AC60A1" w14:textId="13337416" w:rsidR="00ED48EA" w:rsidRPr="00D7748A" w:rsidRDefault="00BC673E" w:rsidP="00694EB7">
      <w:pPr>
        <w:spacing w:after="120"/>
        <w:ind w:left="1410" w:hanging="705"/>
        <w:jc w:val="both"/>
        <w:rPr>
          <w:rFonts w:ascii="Garamond" w:hAnsi="Garamond"/>
        </w:rPr>
      </w:pPr>
      <w:r w:rsidRPr="00D7748A">
        <w:rPr>
          <w:rFonts w:ascii="Garamond" w:hAnsi="Garamond"/>
        </w:rPr>
        <w:t>2</w:t>
      </w:r>
      <w:r w:rsidR="00ED48EA" w:rsidRPr="00D7748A">
        <w:rPr>
          <w:rFonts w:ascii="Garamond" w:hAnsi="Garamond"/>
        </w:rPr>
        <w:t xml:space="preserve">) </w:t>
      </w:r>
      <w:r w:rsidR="00A32C7A" w:rsidRPr="00D7748A">
        <w:rPr>
          <w:rFonts w:ascii="Garamond" w:hAnsi="Garamond"/>
        </w:rPr>
        <w:tab/>
      </w:r>
      <w:r w:rsidRPr="00D7748A">
        <w:rPr>
          <w:rFonts w:ascii="Garamond" w:hAnsi="Garamond"/>
          <w:u w:val="single"/>
        </w:rPr>
        <w:t>W</w:t>
      </w:r>
      <w:r w:rsidR="009475CD" w:rsidRPr="00D7748A">
        <w:rPr>
          <w:rFonts w:ascii="Garamond" w:hAnsi="Garamond"/>
          <w:u w:val="single"/>
        </w:rPr>
        <w:t>ykaz</w:t>
      </w:r>
      <w:r w:rsidR="00C708C7" w:rsidRPr="00D7748A">
        <w:rPr>
          <w:rFonts w:ascii="Garamond" w:hAnsi="Garamond"/>
          <w:u w:val="single"/>
        </w:rPr>
        <w:t>u</w:t>
      </w:r>
      <w:r w:rsidR="00A32C7A" w:rsidRPr="00D7748A">
        <w:rPr>
          <w:rFonts w:ascii="Garamond" w:hAnsi="Garamond"/>
          <w:u w:val="single"/>
        </w:rPr>
        <w:t xml:space="preserve"> osób</w:t>
      </w:r>
      <w:r w:rsidR="00A32C7A" w:rsidRPr="00D7748A">
        <w:rPr>
          <w:rFonts w:ascii="Garamond" w:hAnsi="Garamond"/>
        </w:rPr>
        <w:t>, skierowanych przez W</w:t>
      </w:r>
      <w:r w:rsidR="00ED48EA" w:rsidRPr="00D7748A">
        <w:rPr>
          <w:rFonts w:ascii="Garamond" w:hAnsi="Garamond"/>
        </w:rPr>
        <w:t>ykonawcę do rea</w:t>
      </w:r>
      <w:r w:rsidR="00A32C7A" w:rsidRPr="00D7748A">
        <w:rPr>
          <w:rFonts w:ascii="Garamond" w:hAnsi="Garamond"/>
        </w:rPr>
        <w:t>lizacji zamówienia publicznego,</w:t>
      </w:r>
      <w:r w:rsidR="00ED48EA" w:rsidRPr="00D7748A">
        <w:rPr>
          <w:rFonts w:ascii="Garamond" w:hAnsi="Garamond"/>
        </w:rPr>
        <w:t xml:space="preserve"> wraz z informacjami na temat ich kwalifikacji zawodowych, uprawnień, doświadczenia i wykształcenia niezbędnych do wykonania zamówienia publicznego, a także zakresu wykonywanych przez nie </w:t>
      </w:r>
      <w:r w:rsidR="00ED48EA" w:rsidRPr="00D7748A">
        <w:rPr>
          <w:rFonts w:ascii="Garamond" w:hAnsi="Garamond"/>
        </w:rPr>
        <w:lastRenderedPageBreak/>
        <w:t>czynności oraz informacją o podstawie do dysponowania tymi osobami</w:t>
      </w:r>
      <w:r w:rsidR="0003736B" w:rsidRPr="00D7748A">
        <w:rPr>
          <w:rFonts w:ascii="Garamond" w:hAnsi="Garamond"/>
        </w:rPr>
        <w:t xml:space="preserve"> (wg</w:t>
      </w:r>
      <w:r w:rsidR="00A32C7A" w:rsidRPr="00D7748A">
        <w:rPr>
          <w:rFonts w:ascii="Garamond" w:hAnsi="Garamond"/>
        </w:rPr>
        <w:t xml:space="preserve"> wzoru stanowiącego załącznik nr </w:t>
      </w:r>
      <w:r w:rsidR="00FF6D92" w:rsidRPr="00D7748A">
        <w:rPr>
          <w:rFonts w:ascii="Garamond" w:hAnsi="Garamond"/>
        </w:rPr>
        <w:t>7</w:t>
      </w:r>
      <w:r w:rsidR="00A32C7A" w:rsidRPr="00D7748A">
        <w:rPr>
          <w:rFonts w:ascii="Garamond" w:hAnsi="Garamond"/>
        </w:rPr>
        <w:t xml:space="preserve"> do SIWZ)</w:t>
      </w:r>
      <w:r w:rsidR="00ED48EA" w:rsidRPr="00D7748A">
        <w:rPr>
          <w:rFonts w:ascii="Garamond" w:hAnsi="Garamond"/>
        </w:rPr>
        <w:t xml:space="preserve">. </w:t>
      </w:r>
    </w:p>
    <w:p w14:paraId="4F5863BF" w14:textId="0CD284A6" w:rsidR="000F4279" w:rsidRPr="00D7748A" w:rsidRDefault="000F4279" w:rsidP="000F4279">
      <w:pPr>
        <w:spacing w:after="120"/>
        <w:jc w:val="center"/>
        <w:rPr>
          <w:rFonts w:ascii="Garamond" w:hAnsi="Garamond"/>
          <w:b/>
          <w:i/>
        </w:rPr>
      </w:pPr>
      <w:r w:rsidRPr="00D7748A">
        <w:rPr>
          <w:rFonts w:ascii="Garamond" w:hAnsi="Garamond"/>
          <w:b/>
          <w:i/>
        </w:rPr>
        <w:t>(dodatkowe postanowienia)</w:t>
      </w:r>
    </w:p>
    <w:p w14:paraId="58F461AD" w14:textId="7A04F711" w:rsidR="00ED48EA" w:rsidRPr="00D7748A" w:rsidRDefault="0003736B" w:rsidP="00694EB7">
      <w:pPr>
        <w:spacing w:after="120"/>
        <w:ind w:left="705" w:hanging="705"/>
        <w:jc w:val="both"/>
        <w:rPr>
          <w:rFonts w:ascii="Garamond" w:hAnsi="Garamond"/>
        </w:rPr>
      </w:pPr>
      <w:r w:rsidRPr="00D7748A">
        <w:rPr>
          <w:rFonts w:ascii="Garamond" w:hAnsi="Garamond"/>
        </w:rPr>
        <w:t>10.6</w:t>
      </w:r>
      <w:r w:rsidR="00A32C7A" w:rsidRPr="00D7748A">
        <w:rPr>
          <w:rFonts w:ascii="Garamond" w:hAnsi="Garamond"/>
        </w:rPr>
        <w:tab/>
      </w:r>
      <w:r w:rsidR="00ED48EA" w:rsidRPr="00D7748A">
        <w:rPr>
          <w:rFonts w:ascii="Garamond" w:hAnsi="Garamond"/>
        </w:rPr>
        <w:t xml:space="preserve"> </w:t>
      </w:r>
      <w:r w:rsidR="00E808C0" w:rsidRPr="00D7748A">
        <w:rPr>
          <w:rFonts w:ascii="Garamond" w:hAnsi="Garamond"/>
        </w:rPr>
        <w:t>Inne dokumenty:</w:t>
      </w:r>
    </w:p>
    <w:p w14:paraId="5FEE3E23" w14:textId="5A13EE43" w:rsidR="00556A07" w:rsidRPr="00D7748A" w:rsidRDefault="00746547" w:rsidP="00556A07">
      <w:pPr>
        <w:spacing w:after="120"/>
        <w:ind w:left="1416" w:hanging="705"/>
        <w:jc w:val="both"/>
        <w:rPr>
          <w:rFonts w:ascii="Garamond" w:hAnsi="Garamond"/>
        </w:rPr>
      </w:pPr>
      <w:r w:rsidRPr="00D7748A">
        <w:rPr>
          <w:rFonts w:ascii="Garamond" w:hAnsi="Garamond"/>
        </w:rPr>
        <w:t>1)</w:t>
      </w:r>
      <w:r w:rsidRPr="00D7748A">
        <w:rPr>
          <w:rFonts w:ascii="Garamond" w:hAnsi="Garamond"/>
        </w:rPr>
        <w:tab/>
      </w:r>
      <w:r w:rsidR="00556A07" w:rsidRPr="00D7748A">
        <w:rPr>
          <w:rFonts w:ascii="Garamond" w:hAnsi="Garamond"/>
          <w:b/>
        </w:rPr>
        <w:t>Wykonawca, który powołuje się na zasoby innych podmiotów</w:t>
      </w:r>
      <w:r w:rsidR="00556A07" w:rsidRPr="00D7748A">
        <w:rPr>
          <w:rFonts w:ascii="Garamond" w:hAnsi="Garamond"/>
        </w:rPr>
        <w:t xml:space="preserve">, w celu wykazania braku istnienia wobec nich podstaw wykluczenia oraz spełniania, w zakresie, w jakim powołuje się na ich zasoby, warunków udziału w postępowaniu </w:t>
      </w:r>
      <w:r w:rsidR="00556A07" w:rsidRPr="00D7748A">
        <w:rPr>
          <w:rFonts w:ascii="Garamond" w:hAnsi="Garamond"/>
          <w:u w:val="single"/>
        </w:rPr>
        <w:t>zamieszcza informacje o tych podmiotach w oświad</w:t>
      </w:r>
      <w:r w:rsidR="00BA6742" w:rsidRPr="00D7748A">
        <w:rPr>
          <w:rFonts w:ascii="Garamond" w:hAnsi="Garamond"/>
          <w:u w:val="single"/>
        </w:rPr>
        <w:t>czeniach:  Formularz Nr 1 i Nr 2</w:t>
      </w:r>
      <w:r w:rsidR="00556A07" w:rsidRPr="00D7748A">
        <w:rPr>
          <w:rFonts w:ascii="Garamond" w:hAnsi="Garamond"/>
        </w:rPr>
        <w:t xml:space="preserve">; </w:t>
      </w:r>
    </w:p>
    <w:p w14:paraId="3B9839FF" w14:textId="2D7E37E8" w:rsidR="00E808C0" w:rsidRPr="00D7748A" w:rsidRDefault="00556A07" w:rsidP="00746547">
      <w:pPr>
        <w:spacing w:after="120"/>
        <w:ind w:left="1410" w:hanging="705"/>
        <w:jc w:val="both"/>
        <w:rPr>
          <w:rFonts w:ascii="Garamond" w:hAnsi="Garamond"/>
        </w:rPr>
      </w:pPr>
      <w:r w:rsidRPr="00D7748A">
        <w:rPr>
          <w:rFonts w:ascii="Garamond" w:hAnsi="Garamond"/>
        </w:rPr>
        <w:t>2)</w:t>
      </w:r>
      <w:r w:rsidRPr="00D7748A">
        <w:rPr>
          <w:rFonts w:ascii="Garamond" w:hAnsi="Garamond"/>
        </w:rPr>
        <w:tab/>
        <w:t>Wykonawca, który powołuje się na zasoby innych podmiotów</w:t>
      </w:r>
      <w:r w:rsidR="00746547" w:rsidRPr="00D7748A">
        <w:rPr>
          <w:rFonts w:ascii="Garamond" w:hAnsi="Garamond"/>
        </w:rPr>
        <w:t xml:space="preserve">, powinien </w:t>
      </w:r>
      <w:r w:rsidR="00746547" w:rsidRPr="00D7748A">
        <w:rPr>
          <w:rFonts w:ascii="Garamond" w:hAnsi="Garamond"/>
          <w:u w:val="single"/>
        </w:rPr>
        <w:t>załączyć do swojej oferty dowód</w:t>
      </w:r>
      <w:r w:rsidR="00746547" w:rsidRPr="00D7748A">
        <w:rPr>
          <w:rFonts w:ascii="Garamond" w:hAnsi="Garamond"/>
        </w:rPr>
        <w:t>, że realizując zamówienie, będzie dysponował niezbędnymi zasobami tych podmiotów, w szczególności w postaci pisemnego zobowiązania tych podmiotów do oddania mu do dyspozycji niezbędnych zasobów na potrzeby realizacji zamówienia;</w:t>
      </w:r>
    </w:p>
    <w:p w14:paraId="7BD886D6" w14:textId="482B28DD" w:rsidR="00F406FB" w:rsidRPr="00D7748A" w:rsidRDefault="00556A07" w:rsidP="00556A07">
      <w:pPr>
        <w:spacing w:after="120"/>
        <w:ind w:left="1416" w:hanging="705"/>
        <w:jc w:val="both"/>
        <w:rPr>
          <w:rFonts w:ascii="Garamond" w:hAnsi="Garamond"/>
        </w:rPr>
      </w:pPr>
      <w:r w:rsidRPr="00D7748A">
        <w:rPr>
          <w:rFonts w:ascii="Garamond" w:hAnsi="Garamond"/>
        </w:rPr>
        <w:t>3</w:t>
      </w:r>
      <w:r w:rsidR="00746547" w:rsidRPr="00D7748A">
        <w:rPr>
          <w:rFonts w:ascii="Garamond" w:hAnsi="Garamond"/>
        </w:rPr>
        <w:t>)</w:t>
      </w:r>
      <w:r w:rsidR="00746547" w:rsidRPr="00D7748A">
        <w:rPr>
          <w:rFonts w:ascii="Garamond" w:hAnsi="Garamond"/>
        </w:rPr>
        <w:tab/>
      </w:r>
      <w:r w:rsidR="00ED48EA" w:rsidRPr="00D7748A">
        <w:rPr>
          <w:rFonts w:ascii="Garamond" w:hAnsi="Garamond"/>
          <w:u w:val="single"/>
        </w:rPr>
        <w:t xml:space="preserve">Zamawiający </w:t>
      </w:r>
      <w:r w:rsidR="00746547" w:rsidRPr="00D7748A">
        <w:rPr>
          <w:rFonts w:ascii="Garamond" w:hAnsi="Garamond"/>
          <w:u w:val="single"/>
        </w:rPr>
        <w:t>za</w:t>
      </w:r>
      <w:r w:rsidR="00ED48EA" w:rsidRPr="00D7748A">
        <w:rPr>
          <w:rFonts w:ascii="Garamond" w:hAnsi="Garamond"/>
          <w:u w:val="single"/>
        </w:rPr>
        <w:t>żąda</w:t>
      </w:r>
      <w:r w:rsidR="00746547" w:rsidRPr="00D7748A">
        <w:rPr>
          <w:rFonts w:ascii="Garamond" w:hAnsi="Garamond"/>
          <w:u w:val="single"/>
        </w:rPr>
        <w:t xml:space="preserve"> (zgodnie z pkt. 10.2 SIWZ</w:t>
      </w:r>
      <w:r w:rsidR="00746547" w:rsidRPr="00D7748A">
        <w:rPr>
          <w:rFonts w:ascii="Garamond" w:hAnsi="Garamond"/>
        </w:rPr>
        <w:t>)</w:t>
      </w:r>
      <w:r w:rsidR="00ED48EA" w:rsidRPr="00D7748A">
        <w:rPr>
          <w:rFonts w:ascii="Garamond" w:hAnsi="Garamond"/>
        </w:rPr>
        <w:t xml:space="preserve"> o</w:t>
      </w:r>
      <w:r w:rsidR="00746547" w:rsidRPr="00D7748A">
        <w:rPr>
          <w:rFonts w:ascii="Garamond" w:hAnsi="Garamond"/>
        </w:rPr>
        <w:t xml:space="preserve">d </w:t>
      </w:r>
      <w:r w:rsidRPr="00D7748A">
        <w:rPr>
          <w:rFonts w:ascii="Garamond" w:hAnsi="Garamond"/>
        </w:rPr>
        <w:t>Wykonawcy, który powołuje się na zasoby innych podmiotów</w:t>
      </w:r>
      <w:r w:rsidR="00ED48EA" w:rsidRPr="00D7748A">
        <w:rPr>
          <w:rFonts w:ascii="Garamond" w:hAnsi="Garamond"/>
        </w:rPr>
        <w:t>, przedstawienia w odniesieniu do tych podmiotów dokumentów wymienionych w</w:t>
      </w:r>
      <w:r w:rsidR="00746547" w:rsidRPr="00D7748A">
        <w:rPr>
          <w:rFonts w:ascii="Garamond" w:hAnsi="Garamond"/>
        </w:rPr>
        <w:t xml:space="preserve"> </w:t>
      </w:r>
      <w:r w:rsidR="002D46FD" w:rsidRPr="00D7748A">
        <w:rPr>
          <w:rFonts w:ascii="Garamond" w:hAnsi="Garamond"/>
          <w:u w:val="single"/>
        </w:rPr>
        <w:t xml:space="preserve">pkt. 10.2 </w:t>
      </w:r>
      <w:proofErr w:type="spellStart"/>
      <w:r w:rsidR="002D46FD" w:rsidRPr="00D7748A">
        <w:rPr>
          <w:rFonts w:ascii="Garamond" w:hAnsi="Garamond"/>
          <w:u w:val="single"/>
        </w:rPr>
        <w:t>ppkt</w:t>
      </w:r>
      <w:proofErr w:type="spellEnd"/>
      <w:r w:rsidR="002D46FD" w:rsidRPr="00D7748A">
        <w:rPr>
          <w:rFonts w:ascii="Garamond" w:hAnsi="Garamond"/>
          <w:u w:val="single"/>
        </w:rPr>
        <w:t>. 1-4</w:t>
      </w:r>
      <w:r w:rsidR="00746547" w:rsidRPr="00D7748A">
        <w:rPr>
          <w:rFonts w:ascii="Garamond" w:hAnsi="Garamond"/>
          <w:u w:val="single"/>
        </w:rPr>
        <w:t xml:space="preserve"> SIWZ</w:t>
      </w:r>
      <w:r w:rsidRPr="00D7748A">
        <w:rPr>
          <w:rFonts w:ascii="Garamond" w:hAnsi="Garamond"/>
        </w:rPr>
        <w:t>;</w:t>
      </w:r>
    </w:p>
    <w:p w14:paraId="1827B503" w14:textId="20F76E8A" w:rsidR="000F4279" w:rsidRPr="00D7748A" w:rsidRDefault="00556A07" w:rsidP="000F4279">
      <w:pPr>
        <w:spacing w:after="120"/>
        <w:ind w:left="1416" w:hanging="705"/>
        <w:jc w:val="both"/>
        <w:rPr>
          <w:rFonts w:ascii="Garamond" w:hAnsi="Garamond"/>
        </w:rPr>
      </w:pPr>
      <w:r w:rsidRPr="00D7748A">
        <w:rPr>
          <w:rFonts w:ascii="Garamond" w:hAnsi="Garamond"/>
        </w:rPr>
        <w:t>4</w:t>
      </w:r>
      <w:r w:rsidR="00746547" w:rsidRPr="00D7748A">
        <w:rPr>
          <w:rFonts w:ascii="Garamond" w:hAnsi="Garamond"/>
        </w:rPr>
        <w:t>)</w:t>
      </w:r>
      <w:r w:rsidR="00746547" w:rsidRPr="00D7748A">
        <w:rPr>
          <w:rFonts w:ascii="Garamond" w:hAnsi="Garamond"/>
        </w:rPr>
        <w:tab/>
      </w:r>
      <w:r w:rsidR="00746547" w:rsidRPr="00D7748A">
        <w:rPr>
          <w:rFonts w:ascii="Garamond" w:hAnsi="Garamond"/>
          <w:b/>
        </w:rPr>
        <w:t>pełnomocnictwo</w:t>
      </w:r>
      <w:r w:rsidR="00746547" w:rsidRPr="00D7748A">
        <w:rPr>
          <w:rFonts w:ascii="Garamond" w:hAnsi="Garamond"/>
        </w:rPr>
        <w:t xml:space="preserve"> do reprezentowania wykonawcy w niniejszym postępowaniu albo do reprezentowania wykonawcy i do zawarcia umowy (o ile nie wynika z dokumentów rejestracyjnych). Pełnomocnictwo musi być podpisane przez osoby uprawnione do reprezentowania wykonawcy (podpisy i pieczęcie oryginalne) lub mieć postać aktu notarialnego, albo </w:t>
      </w:r>
      <w:r w:rsidRPr="00D7748A">
        <w:rPr>
          <w:rFonts w:ascii="Garamond" w:hAnsi="Garamond"/>
        </w:rPr>
        <w:t>notarialnie potwierdzonej kopii;</w:t>
      </w:r>
    </w:p>
    <w:p w14:paraId="5F160A3D" w14:textId="1E3C4E67" w:rsidR="00694EB7" w:rsidRPr="00D7748A" w:rsidRDefault="00694EB7" w:rsidP="00694EB7">
      <w:pPr>
        <w:spacing w:after="120"/>
        <w:ind w:left="705" w:hanging="705"/>
        <w:jc w:val="both"/>
        <w:rPr>
          <w:rFonts w:ascii="Garamond" w:hAnsi="Garamond"/>
        </w:rPr>
      </w:pPr>
      <w:r w:rsidRPr="00D7748A">
        <w:rPr>
          <w:rFonts w:ascii="Garamond" w:hAnsi="Garamond"/>
        </w:rPr>
        <w:t>10.</w:t>
      </w:r>
      <w:r w:rsidR="0003736B" w:rsidRPr="00D7748A">
        <w:rPr>
          <w:rFonts w:ascii="Garamond" w:hAnsi="Garamond"/>
        </w:rPr>
        <w:t>7</w:t>
      </w:r>
      <w:r w:rsidRPr="00D7748A">
        <w:rPr>
          <w:rFonts w:ascii="Garamond" w:hAnsi="Garamond"/>
        </w:rPr>
        <w:tab/>
        <w:t xml:space="preserve">W celu wykazania braku podstaw do wykluczenia z postępowania o udzielenie zamówienia wykonawcy w okolicznościach, o których mowa w art. 24 ust. 1 pkt 23 Ustawy oraz zgodnie z art. 24 ust. 11 Ustawy </w:t>
      </w:r>
      <w:r w:rsidRPr="00D7748A">
        <w:rPr>
          <w:rFonts w:ascii="Garamond" w:hAnsi="Garamond"/>
          <w:b/>
        </w:rPr>
        <w:t>Wykonawca w terminie 3 dni od zamieszczenia na stronie internetowej informacji, o której mowa w art. 86 ust.</w:t>
      </w:r>
      <w:r w:rsidR="00D3173C" w:rsidRPr="00D7748A">
        <w:rPr>
          <w:rFonts w:ascii="Garamond" w:hAnsi="Garamond"/>
          <w:b/>
        </w:rPr>
        <w:t xml:space="preserve"> </w:t>
      </w:r>
      <w:r w:rsidRPr="00D7748A">
        <w:rPr>
          <w:rFonts w:ascii="Garamond" w:hAnsi="Garamond"/>
          <w:b/>
        </w:rPr>
        <w:t>5 Ustawy</w:t>
      </w:r>
      <w:r w:rsidRPr="00D7748A">
        <w:rPr>
          <w:rFonts w:ascii="Garamond" w:hAnsi="Garamond"/>
        </w:rPr>
        <w:t xml:space="preserve">, </w:t>
      </w:r>
      <w:r w:rsidRPr="00D7748A">
        <w:rPr>
          <w:rFonts w:ascii="Garamond" w:hAnsi="Garamond"/>
          <w:u w:val="single"/>
        </w:rPr>
        <w:t>przekazuje Zamawiającemu</w:t>
      </w:r>
      <w:r w:rsidRPr="00D7748A">
        <w:rPr>
          <w:rFonts w:ascii="Garamond" w:hAnsi="Garamond"/>
        </w:rPr>
        <w:t xml:space="preserve"> oświadczenie o przynależności lub braku przynależności do tej samej grupy kapitałowej w rozumieniu ustawy z dnia 16 lutego 2007 o ochronie konkurencji  i konsumentów (Dz.U. z 2015 r. poz. 184,1618 i 1634)  według wzoru stanowiącego </w:t>
      </w:r>
      <w:r w:rsidR="00BA6742" w:rsidRPr="00D7748A">
        <w:rPr>
          <w:rFonts w:ascii="Garamond" w:hAnsi="Garamond"/>
          <w:u w:val="single"/>
        </w:rPr>
        <w:t>Formularz Nr 3</w:t>
      </w:r>
      <w:r w:rsidRPr="00D7748A">
        <w:rPr>
          <w:rFonts w:ascii="Garamond" w:hAnsi="Garamond"/>
        </w:rPr>
        <w:t xml:space="preserve"> (załącznik nr </w:t>
      </w:r>
      <w:r w:rsidR="00B81416" w:rsidRPr="00D7748A">
        <w:rPr>
          <w:rFonts w:ascii="Garamond" w:hAnsi="Garamond"/>
        </w:rPr>
        <w:t>5</w:t>
      </w:r>
      <w:r w:rsidRPr="00D7748A">
        <w:rPr>
          <w:rFonts w:ascii="Garamond" w:hAnsi="Garamond"/>
        </w:rPr>
        <w:t xml:space="preserve"> do SIWZ). Wraz z</w:t>
      </w:r>
      <w:r w:rsidR="00556A07" w:rsidRPr="00D7748A">
        <w:rPr>
          <w:rFonts w:ascii="Garamond" w:hAnsi="Garamond"/>
        </w:rPr>
        <w:t>e złożeniem oświadczenia, W</w:t>
      </w:r>
      <w:r w:rsidRPr="00D7748A">
        <w:rPr>
          <w:rFonts w:ascii="Garamond" w:hAnsi="Garamond"/>
        </w:rPr>
        <w:t xml:space="preserve">ykonawca może przedstawić dowody, że powiązania z innym Wykonawcą nie prowadzą do zakłócenia konkurencji w postępowaniu o zamówienie publiczne.    </w:t>
      </w:r>
    </w:p>
    <w:p w14:paraId="2756393C" w14:textId="77777777" w:rsidR="0035093A" w:rsidRPr="00D7748A" w:rsidRDefault="0035093A" w:rsidP="00694EB7">
      <w:pPr>
        <w:spacing w:after="120"/>
        <w:jc w:val="both"/>
        <w:rPr>
          <w:rFonts w:ascii="Garamond" w:hAnsi="Garamond"/>
        </w:rPr>
      </w:pPr>
    </w:p>
    <w:p w14:paraId="31DE8BAA" w14:textId="77777777" w:rsidR="0035093A" w:rsidRPr="00D7748A" w:rsidRDefault="00636247" w:rsidP="00694EB7">
      <w:pPr>
        <w:spacing w:after="120"/>
        <w:jc w:val="both"/>
        <w:rPr>
          <w:rFonts w:ascii="Garamond" w:hAnsi="Garamond"/>
          <w:b/>
          <w:smallCaps/>
        </w:rPr>
      </w:pPr>
      <w:r w:rsidRPr="00D7748A">
        <w:rPr>
          <w:rFonts w:ascii="Garamond" w:hAnsi="Garamond"/>
          <w:b/>
          <w:smallCaps/>
        </w:rPr>
        <w:t>11</w:t>
      </w:r>
      <w:r w:rsidR="0035093A" w:rsidRPr="00D7748A">
        <w:rPr>
          <w:rFonts w:ascii="Garamond" w:hAnsi="Garamond"/>
          <w:b/>
          <w:smallCaps/>
        </w:rPr>
        <w:t xml:space="preserve"> </w:t>
      </w:r>
      <w:r w:rsidR="0035093A" w:rsidRPr="00D7748A">
        <w:rPr>
          <w:rFonts w:ascii="Garamond" w:hAnsi="Garamond"/>
          <w:b/>
          <w:smallCaps/>
        </w:rPr>
        <w:tab/>
        <w:t>Oferta wspólna</w:t>
      </w:r>
    </w:p>
    <w:p w14:paraId="2DAEF958" w14:textId="4D682174" w:rsidR="009D2C9E" w:rsidRPr="00D7748A" w:rsidRDefault="009D2C9E" w:rsidP="009D2C9E">
      <w:pPr>
        <w:spacing w:after="120"/>
        <w:jc w:val="both"/>
        <w:rPr>
          <w:rFonts w:ascii="Garamond" w:hAnsi="Garamond"/>
        </w:rPr>
      </w:pPr>
      <w:r w:rsidRPr="00D7748A">
        <w:rPr>
          <w:rFonts w:ascii="Garamond" w:hAnsi="Garamond"/>
        </w:rPr>
        <w:t>11.1</w:t>
      </w:r>
      <w:r w:rsidRPr="00D7748A">
        <w:rPr>
          <w:rFonts w:ascii="Garamond" w:hAnsi="Garamond"/>
        </w:rPr>
        <w:tab/>
        <w:t>Wykonawcy mogą wspólnie ubi</w:t>
      </w:r>
      <w:r w:rsidR="00663C93" w:rsidRPr="00D7748A">
        <w:rPr>
          <w:rFonts w:ascii="Garamond" w:hAnsi="Garamond"/>
        </w:rPr>
        <w:t>egać się o udzielenie zamówieni w każdej części</w:t>
      </w:r>
    </w:p>
    <w:p w14:paraId="2CA06423" w14:textId="03D6F308" w:rsidR="009D2C9E" w:rsidRPr="00D7748A" w:rsidRDefault="009D2C9E" w:rsidP="009D2C9E">
      <w:pPr>
        <w:spacing w:after="120"/>
        <w:ind w:left="705" w:hanging="705"/>
        <w:jc w:val="both"/>
        <w:rPr>
          <w:rFonts w:ascii="Garamond" w:hAnsi="Garamond"/>
        </w:rPr>
      </w:pPr>
      <w:r w:rsidRPr="00D7748A">
        <w:rPr>
          <w:rFonts w:ascii="Garamond" w:hAnsi="Garamond"/>
        </w:rPr>
        <w:t>11.2</w:t>
      </w:r>
      <w:r w:rsidRPr="00D7748A">
        <w:rPr>
          <w:rFonts w:ascii="Garamond" w:hAnsi="Garamond"/>
        </w:rPr>
        <w:tab/>
        <w:t>Postanowienia dotyczące Wykonawcy stosuje się odpowiednio do Wykonawców, o których mowa w pkt. 11.1 SIWZ.</w:t>
      </w:r>
    </w:p>
    <w:p w14:paraId="202E4AEA" w14:textId="3236A337" w:rsidR="009D2C9E" w:rsidRPr="00D7748A" w:rsidRDefault="009D2C9E" w:rsidP="009D2C9E">
      <w:pPr>
        <w:spacing w:after="120"/>
        <w:ind w:left="705" w:hanging="705"/>
        <w:jc w:val="both"/>
        <w:rPr>
          <w:rFonts w:ascii="Garamond" w:hAnsi="Garamond"/>
        </w:rPr>
      </w:pPr>
      <w:r w:rsidRPr="00D7748A">
        <w:rPr>
          <w:rFonts w:ascii="Garamond" w:hAnsi="Garamond"/>
        </w:rPr>
        <w:t>11.3</w:t>
      </w:r>
      <w:r w:rsidRPr="00D7748A">
        <w:rPr>
          <w:rFonts w:ascii="Garamond" w:hAnsi="Garamond"/>
        </w:rPr>
        <w:tab/>
        <w:t xml:space="preserve">W przypadku wspólnego ubiegania się o zamówienie przez Wykonawców oświadczenia (Formularz Nr 1 </w:t>
      </w:r>
      <w:r w:rsidR="009E5907" w:rsidRPr="00D7748A">
        <w:rPr>
          <w:rFonts w:ascii="Garamond" w:hAnsi="Garamond"/>
        </w:rPr>
        <w:t>i Nr 3</w:t>
      </w:r>
      <w:r w:rsidRPr="00D7748A">
        <w:rPr>
          <w:rFonts w:ascii="Garamond" w:hAnsi="Garamond"/>
        </w:rPr>
        <w:t xml:space="preserve">) składa każdy z Wykonawców wspólnie ubiegających się o zamówienie. Dokumenty te potwierdzają spełnianie warunków udziału w postępowaniu oraz brak podstaw wykluczenia  w zakresie, w którym każdy z Wykonawców wykazuje spełnienie warunków udziału w postępowaniu oraz brak podstaw wykluczenia. </w:t>
      </w:r>
    </w:p>
    <w:p w14:paraId="2AFCAF54" w14:textId="480F0392" w:rsidR="009D2C9E" w:rsidRPr="00D7748A" w:rsidRDefault="009D2C9E" w:rsidP="009D2C9E">
      <w:pPr>
        <w:spacing w:after="120"/>
        <w:ind w:left="705" w:hanging="705"/>
        <w:jc w:val="both"/>
        <w:rPr>
          <w:rFonts w:ascii="Garamond" w:hAnsi="Garamond"/>
        </w:rPr>
      </w:pPr>
      <w:r w:rsidRPr="00D7748A">
        <w:rPr>
          <w:rFonts w:ascii="Garamond" w:hAnsi="Garamond"/>
        </w:rPr>
        <w:t>11.4</w:t>
      </w:r>
      <w:r w:rsidRPr="00D7748A">
        <w:rPr>
          <w:rFonts w:ascii="Garamond" w:hAnsi="Garamond"/>
        </w:rPr>
        <w:tab/>
        <w:t xml:space="preserve">W przypadku wykonawców wspólnie ubiegających się o udzielenie zamówienia oraz w przypadku innych podmiotów, na którego zdolnościach lub sytuacji polega Wykonawca, kopie w zakresie dokumentów, </w:t>
      </w:r>
      <w:r w:rsidRPr="00D7748A">
        <w:rPr>
          <w:rFonts w:ascii="Garamond" w:hAnsi="Garamond"/>
        </w:rPr>
        <w:lastRenderedPageBreak/>
        <w:t xml:space="preserve">które każdego z nich dotyczą poświadcza za zgodność  z oryginałem odpowiednio  wykonawca lub te podmioty. </w:t>
      </w:r>
    </w:p>
    <w:p w14:paraId="3ADEE575" w14:textId="558D7CB9" w:rsidR="009D2C9E" w:rsidRPr="00D7748A" w:rsidRDefault="009D2C9E" w:rsidP="009D2C9E">
      <w:pPr>
        <w:spacing w:after="120"/>
        <w:ind w:left="705" w:hanging="705"/>
        <w:jc w:val="both"/>
        <w:rPr>
          <w:rFonts w:ascii="Garamond" w:hAnsi="Garamond"/>
        </w:rPr>
      </w:pPr>
      <w:r w:rsidRPr="00D7748A">
        <w:rPr>
          <w:rFonts w:ascii="Garamond" w:hAnsi="Garamond"/>
        </w:rPr>
        <w:t>11.5</w:t>
      </w:r>
      <w:r w:rsidRPr="00D7748A">
        <w:rPr>
          <w:rFonts w:ascii="Garamond" w:hAnsi="Garamond"/>
        </w:rPr>
        <w:tab/>
        <w:t>W przypadku Wykonawców wspólnie ubiegających się o udzielenie zamówienia, żaden z nich nie może podlegać wykluczeniu na</w:t>
      </w:r>
      <w:r w:rsidR="00D2419E" w:rsidRPr="00D7748A">
        <w:rPr>
          <w:rFonts w:ascii="Garamond" w:hAnsi="Garamond"/>
        </w:rPr>
        <w:t xml:space="preserve"> którejkolwiek z</w:t>
      </w:r>
      <w:r w:rsidRPr="00D7748A">
        <w:rPr>
          <w:rFonts w:ascii="Garamond" w:hAnsi="Garamond"/>
        </w:rPr>
        <w:t xml:space="preserve"> pods</w:t>
      </w:r>
      <w:r w:rsidR="00D2419E" w:rsidRPr="00D7748A">
        <w:rPr>
          <w:rFonts w:ascii="Garamond" w:hAnsi="Garamond"/>
        </w:rPr>
        <w:t>taw,</w:t>
      </w:r>
      <w:r w:rsidRPr="00D7748A">
        <w:rPr>
          <w:rFonts w:ascii="Garamond" w:hAnsi="Garamond"/>
        </w:rPr>
        <w:t xml:space="preserve"> </w:t>
      </w:r>
      <w:r w:rsidR="00D2419E" w:rsidRPr="00D7748A">
        <w:rPr>
          <w:rFonts w:ascii="Garamond" w:hAnsi="Garamond"/>
        </w:rPr>
        <w:t>wskazanych w pkt. 9.1.1</w:t>
      </w:r>
      <w:r w:rsidR="006A44B8" w:rsidRPr="00D7748A">
        <w:rPr>
          <w:rFonts w:ascii="Garamond" w:hAnsi="Garamond"/>
        </w:rPr>
        <w:t xml:space="preserve"> SIWZ</w:t>
      </w:r>
      <w:r w:rsidR="00D2419E" w:rsidRPr="00D7748A">
        <w:rPr>
          <w:rFonts w:ascii="Garamond" w:hAnsi="Garamond"/>
        </w:rPr>
        <w:t xml:space="preserve"> oraz pkt. 9.1.2 SIWZ</w:t>
      </w:r>
      <w:r w:rsidRPr="00D7748A">
        <w:rPr>
          <w:rFonts w:ascii="Garamond" w:hAnsi="Garamond"/>
        </w:rPr>
        <w:t>, natomiast warunki określone  w pkt. 9.3 SIWZ mogą spełniać łącznie.</w:t>
      </w:r>
    </w:p>
    <w:p w14:paraId="14159F56" w14:textId="4578A023" w:rsidR="009D2C9E" w:rsidRPr="00D7748A" w:rsidRDefault="009D2C9E" w:rsidP="009D2C9E">
      <w:pPr>
        <w:spacing w:after="120"/>
        <w:ind w:left="705" w:hanging="705"/>
        <w:jc w:val="both"/>
        <w:rPr>
          <w:rFonts w:ascii="Garamond" w:hAnsi="Garamond"/>
        </w:rPr>
      </w:pPr>
      <w:r w:rsidRPr="00D7748A">
        <w:rPr>
          <w:rFonts w:ascii="Garamond" w:hAnsi="Garamond"/>
        </w:rPr>
        <w:t>11.6</w:t>
      </w:r>
      <w:r w:rsidRPr="00D7748A">
        <w:rPr>
          <w:rFonts w:ascii="Garamond" w:hAnsi="Garamond"/>
        </w:rPr>
        <w:tab/>
        <w:t>W celu wykazania braku podstaw do wykluczenia z postępowania wykonawców wspólnie ubiegający</w:t>
      </w:r>
      <w:r w:rsidR="002A7F41" w:rsidRPr="00D7748A">
        <w:rPr>
          <w:rFonts w:ascii="Garamond" w:hAnsi="Garamond"/>
        </w:rPr>
        <w:t>ch</w:t>
      </w:r>
      <w:r w:rsidRPr="00D7748A">
        <w:rPr>
          <w:rFonts w:ascii="Garamond" w:hAnsi="Garamond"/>
        </w:rPr>
        <w:t xml:space="preserve"> się o udzielenie zamówienia</w:t>
      </w:r>
      <w:r w:rsidR="002A7F41" w:rsidRPr="00D7748A">
        <w:rPr>
          <w:rFonts w:ascii="Garamond" w:hAnsi="Garamond"/>
        </w:rPr>
        <w:t>, wykonawcy składają</w:t>
      </w:r>
      <w:r w:rsidRPr="00D7748A">
        <w:rPr>
          <w:rFonts w:ascii="Garamond" w:hAnsi="Garamond"/>
        </w:rPr>
        <w:t>:</w:t>
      </w:r>
    </w:p>
    <w:p w14:paraId="1C8E53F3" w14:textId="3FA4381B" w:rsidR="009D2C9E" w:rsidRPr="00D7748A" w:rsidRDefault="009D2C9E" w:rsidP="009D2C9E">
      <w:pPr>
        <w:spacing w:after="120"/>
        <w:ind w:left="1410" w:hanging="705"/>
        <w:jc w:val="both"/>
        <w:rPr>
          <w:rFonts w:ascii="Garamond" w:hAnsi="Garamond"/>
        </w:rPr>
      </w:pPr>
      <w:r w:rsidRPr="00D7748A">
        <w:rPr>
          <w:rFonts w:ascii="Garamond" w:hAnsi="Garamond"/>
        </w:rPr>
        <w:t>1)</w:t>
      </w:r>
      <w:r w:rsidRPr="00D7748A">
        <w:rPr>
          <w:rFonts w:ascii="Garamond" w:hAnsi="Garamond"/>
        </w:rPr>
        <w:tab/>
        <w:t>oświadczenie wymienione w pkt. 10.1 SIWZ</w:t>
      </w:r>
      <w:r w:rsidR="00BA6742" w:rsidRPr="00D7748A">
        <w:rPr>
          <w:rFonts w:ascii="Garamond" w:hAnsi="Garamond"/>
        </w:rPr>
        <w:t xml:space="preserve"> (Formularz nr 1)</w:t>
      </w:r>
      <w:r w:rsidRPr="00D7748A">
        <w:rPr>
          <w:rFonts w:ascii="Garamond" w:hAnsi="Garamond"/>
        </w:rPr>
        <w:t xml:space="preserve"> </w:t>
      </w:r>
      <w:r w:rsidR="002A7F41" w:rsidRPr="00D7748A">
        <w:rPr>
          <w:rFonts w:ascii="Garamond" w:hAnsi="Garamond"/>
        </w:rPr>
        <w:t xml:space="preserve">- </w:t>
      </w:r>
      <w:r w:rsidRPr="00D7748A">
        <w:rPr>
          <w:rFonts w:ascii="Garamond" w:hAnsi="Garamond"/>
        </w:rPr>
        <w:t>powinno być złożone przez każdego Wykonawcę. Formularz Nr 1 - podpisuje każdy z</w:t>
      </w:r>
      <w:r w:rsidR="00BA6742" w:rsidRPr="00D7748A">
        <w:rPr>
          <w:rFonts w:ascii="Garamond" w:hAnsi="Garamond"/>
        </w:rPr>
        <w:t xml:space="preserve"> członków konsorcjum oddzielnie;</w:t>
      </w:r>
      <w:r w:rsidRPr="00D7748A">
        <w:rPr>
          <w:rFonts w:ascii="Garamond" w:hAnsi="Garamond"/>
        </w:rPr>
        <w:t xml:space="preserve"> </w:t>
      </w:r>
    </w:p>
    <w:p w14:paraId="747B1F5F" w14:textId="1A093209" w:rsidR="00BA6742" w:rsidRPr="00D7748A" w:rsidRDefault="00BA6742" w:rsidP="009D2C9E">
      <w:pPr>
        <w:spacing w:after="120"/>
        <w:ind w:left="1410" w:hanging="705"/>
        <w:jc w:val="both"/>
        <w:rPr>
          <w:rFonts w:ascii="Garamond" w:hAnsi="Garamond"/>
        </w:rPr>
      </w:pPr>
      <w:r w:rsidRPr="00D7748A">
        <w:rPr>
          <w:rFonts w:ascii="Garamond" w:hAnsi="Garamond"/>
        </w:rPr>
        <w:t>2)</w:t>
      </w:r>
      <w:r w:rsidRPr="00D7748A">
        <w:rPr>
          <w:rFonts w:ascii="Garamond" w:hAnsi="Garamond"/>
        </w:rPr>
        <w:tab/>
        <w:t xml:space="preserve">oświadczenie wymienione w pkt. 10.4 SIWZ (Formularz nr 2) </w:t>
      </w:r>
      <w:r w:rsidR="002A7F41" w:rsidRPr="00D7748A">
        <w:rPr>
          <w:rFonts w:ascii="Garamond" w:hAnsi="Garamond"/>
        </w:rPr>
        <w:t xml:space="preserve">- </w:t>
      </w:r>
      <w:r w:rsidRPr="00D7748A">
        <w:rPr>
          <w:rFonts w:ascii="Garamond" w:hAnsi="Garamond"/>
        </w:rPr>
        <w:t>powinno być złożone przez każdego Wykonawcę. Formularz Nr 2 - podpisuje każdy z członków konsorcjum oddzielnie;</w:t>
      </w:r>
    </w:p>
    <w:p w14:paraId="1B37637A" w14:textId="6DD14F05" w:rsidR="009D2C9E" w:rsidRPr="00D7748A" w:rsidRDefault="00BA6742" w:rsidP="00BA6742">
      <w:pPr>
        <w:spacing w:after="120"/>
        <w:ind w:left="1410" w:hanging="705"/>
        <w:jc w:val="both"/>
        <w:rPr>
          <w:rFonts w:ascii="Garamond" w:hAnsi="Garamond"/>
        </w:rPr>
      </w:pPr>
      <w:r w:rsidRPr="00D7748A">
        <w:rPr>
          <w:rFonts w:ascii="Garamond" w:hAnsi="Garamond"/>
        </w:rPr>
        <w:t>3</w:t>
      </w:r>
      <w:r w:rsidR="009D2C9E" w:rsidRPr="00D7748A">
        <w:rPr>
          <w:rFonts w:ascii="Garamond" w:hAnsi="Garamond"/>
        </w:rPr>
        <w:t>)</w:t>
      </w:r>
      <w:r w:rsidR="009D2C9E" w:rsidRPr="00D7748A">
        <w:rPr>
          <w:rFonts w:ascii="Garamond" w:hAnsi="Garamond"/>
        </w:rPr>
        <w:tab/>
        <w:t xml:space="preserve">dokumenty wymienione w </w:t>
      </w:r>
      <w:r w:rsidRPr="00D7748A">
        <w:rPr>
          <w:rFonts w:ascii="Garamond" w:hAnsi="Garamond"/>
        </w:rPr>
        <w:t xml:space="preserve">pkt. 10.2 SIWZ </w:t>
      </w:r>
      <w:r w:rsidR="002A7F41" w:rsidRPr="00D7748A">
        <w:rPr>
          <w:rFonts w:ascii="Garamond" w:hAnsi="Garamond"/>
        </w:rPr>
        <w:t xml:space="preserve">- </w:t>
      </w:r>
      <w:r w:rsidR="009D2C9E" w:rsidRPr="00D7748A">
        <w:rPr>
          <w:rFonts w:ascii="Garamond" w:hAnsi="Garamond"/>
        </w:rPr>
        <w:t xml:space="preserve">powinny być </w:t>
      </w:r>
      <w:r w:rsidRPr="00D7748A">
        <w:rPr>
          <w:rFonts w:ascii="Garamond" w:hAnsi="Garamond"/>
        </w:rPr>
        <w:t>złożone przez każdego Wykonawcę;</w:t>
      </w:r>
    </w:p>
    <w:p w14:paraId="49BDCB2E" w14:textId="01FABB10" w:rsidR="00BA6742" w:rsidRPr="00D7748A" w:rsidRDefault="00BA6742" w:rsidP="00BA6742">
      <w:pPr>
        <w:spacing w:after="120"/>
        <w:ind w:left="1410" w:hanging="705"/>
        <w:jc w:val="both"/>
        <w:rPr>
          <w:rFonts w:ascii="Garamond" w:hAnsi="Garamond"/>
        </w:rPr>
      </w:pPr>
      <w:r w:rsidRPr="00D7748A">
        <w:rPr>
          <w:rFonts w:ascii="Garamond" w:hAnsi="Garamond"/>
        </w:rPr>
        <w:t>4)</w:t>
      </w:r>
      <w:r w:rsidRPr="00D7748A">
        <w:rPr>
          <w:rFonts w:ascii="Garamond" w:hAnsi="Garamond"/>
        </w:rPr>
        <w:tab/>
        <w:t>oświadczenie wymienione w pkt. 10.</w:t>
      </w:r>
      <w:r w:rsidR="001B63A7" w:rsidRPr="00D7748A">
        <w:rPr>
          <w:rFonts w:ascii="Garamond" w:hAnsi="Garamond"/>
        </w:rPr>
        <w:t>7</w:t>
      </w:r>
      <w:r w:rsidRPr="00D7748A">
        <w:rPr>
          <w:rFonts w:ascii="Garamond" w:hAnsi="Garamond"/>
        </w:rPr>
        <w:t xml:space="preserve"> SIWZ (Formularz nr 3)</w:t>
      </w:r>
      <w:r w:rsidR="002A7F41" w:rsidRPr="00D7748A">
        <w:rPr>
          <w:rFonts w:ascii="Garamond" w:hAnsi="Garamond"/>
        </w:rPr>
        <w:t xml:space="preserve"> -</w:t>
      </w:r>
      <w:r w:rsidRPr="00D7748A">
        <w:rPr>
          <w:rFonts w:ascii="Garamond" w:hAnsi="Garamond"/>
        </w:rPr>
        <w:t xml:space="preserve"> powinno być złożone przez każdego Wykonawcę. Formularz Nr 3 - podpisuje każdy z członków konsorcjum oddzielnie;</w:t>
      </w:r>
    </w:p>
    <w:p w14:paraId="36EFFCC3" w14:textId="786748B1" w:rsidR="009D2C9E" w:rsidRPr="00D7748A" w:rsidRDefault="00BA6742" w:rsidP="00BA6742">
      <w:pPr>
        <w:spacing w:after="120"/>
        <w:ind w:left="705" w:hanging="705"/>
        <w:jc w:val="both"/>
        <w:rPr>
          <w:rFonts w:ascii="Garamond" w:hAnsi="Garamond"/>
        </w:rPr>
      </w:pPr>
      <w:r w:rsidRPr="00D7748A">
        <w:rPr>
          <w:rFonts w:ascii="Garamond" w:hAnsi="Garamond"/>
        </w:rPr>
        <w:t>11.7</w:t>
      </w:r>
      <w:r w:rsidR="009D2C9E" w:rsidRPr="00D7748A">
        <w:rPr>
          <w:rFonts w:ascii="Garamond" w:hAnsi="Garamond"/>
        </w:rPr>
        <w:tab/>
        <w:t>W przypadku składania ofert przez wykonawców wspólnie ubiegających się o udzielenie zamówienia, warunki o których mowa  w art. 22 ust. 1b ustawy mogą być spełnione łącznie.</w:t>
      </w:r>
    </w:p>
    <w:p w14:paraId="1B7289EF" w14:textId="64F2087E" w:rsidR="00BA6742" w:rsidRPr="00D7748A" w:rsidRDefault="00BA6742" w:rsidP="00BA6742">
      <w:pPr>
        <w:spacing w:after="120"/>
        <w:ind w:left="705" w:hanging="705"/>
        <w:jc w:val="both"/>
        <w:rPr>
          <w:rFonts w:ascii="Garamond" w:hAnsi="Garamond"/>
        </w:rPr>
      </w:pPr>
      <w:r w:rsidRPr="00D7748A">
        <w:rPr>
          <w:rFonts w:ascii="Garamond" w:hAnsi="Garamond"/>
        </w:rPr>
        <w:t>11.8</w:t>
      </w:r>
      <w:r w:rsidRPr="00D7748A">
        <w:rPr>
          <w:rFonts w:ascii="Garamond" w:hAnsi="Garamond"/>
        </w:rPr>
        <w:tab/>
        <w:t>W przypadku, gdy ofertę składa konsorcjum:</w:t>
      </w:r>
    </w:p>
    <w:p w14:paraId="14225152" w14:textId="48731EDA" w:rsidR="00BA6742" w:rsidRPr="00D7748A" w:rsidRDefault="00BA6742" w:rsidP="00BA6742">
      <w:pPr>
        <w:spacing w:after="120"/>
        <w:ind w:left="1410" w:hanging="705"/>
        <w:jc w:val="both"/>
        <w:rPr>
          <w:rFonts w:ascii="Garamond" w:hAnsi="Garamond"/>
        </w:rPr>
      </w:pPr>
      <w:r w:rsidRPr="00D7748A">
        <w:rPr>
          <w:rFonts w:ascii="Garamond" w:hAnsi="Garamond"/>
        </w:rPr>
        <w:t>1)</w:t>
      </w:r>
      <w:r w:rsidRPr="00D7748A">
        <w:rPr>
          <w:rFonts w:ascii="Garamond" w:hAnsi="Garamond"/>
        </w:rPr>
        <w:tab/>
        <w:t>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r w:rsidR="002A7F41" w:rsidRPr="00D7748A">
        <w:rPr>
          <w:rFonts w:ascii="Garamond" w:hAnsi="Garamond"/>
        </w:rPr>
        <w:t>;</w:t>
      </w:r>
    </w:p>
    <w:p w14:paraId="292A260C" w14:textId="0B46AF67" w:rsidR="00BA6742" w:rsidRPr="00D7748A" w:rsidRDefault="00BA6742" w:rsidP="00BA6742">
      <w:pPr>
        <w:spacing w:after="120"/>
        <w:ind w:left="1410" w:hanging="705"/>
        <w:jc w:val="both"/>
        <w:rPr>
          <w:rFonts w:ascii="Garamond" w:hAnsi="Garamond"/>
        </w:rPr>
      </w:pPr>
      <w:r w:rsidRPr="00D7748A">
        <w:rPr>
          <w:rFonts w:ascii="Garamond" w:hAnsi="Garamond"/>
        </w:rPr>
        <w:t>2)</w:t>
      </w:r>
      <w:r w:rsidRPr="00D7748A">
        <w:rPr>
          <w:rFonts w:ascii="Garamond" w:hAnsi="Garamond"/>
        </w:rPr>
        <w:tab/>
        <w:t>Formularz oferty podpisuje pełnomocnik lub wszyscy członkowie konsorcjum. Na pierwszej stronie formularza oferty należy wpisać informacje dotyczące wszystkich członków konsorcjum;</w:t>
      </w:r>
    </w:p>
    <w:p w14:paraId="73A8897A" w14:textId="77777777" w:rsidR="00BA6742" w:rsidRPr="00D7748A" w:rsidRDefault="00BA6742" w:rsidP="00BA6742">
      <w:pPr>
        <w:spacing w:after="120"/>
        <w:ind w:left="1410" w:hanging="705"/>
        <w:jc w:val="both"/>
        <w:rPr>
          <w:rFonts w:ascii="Garamond" w:hAnsi="Garamond"/>
        </w:rPr>
      </w:pPr>
      <w:r w:rsidRPr="00D7748A">
        <w:rPr>
          <w:rFonts w:ascii="Garamond" w:hAnsi="Garamond"/>
        </w:rPr>
        <w:t>3)</w:t>
      </w:r>
      <w:r w:rsidRPr="00D7748A">
        <w:rPr>
          <w:rFonts w:ascii="Garamond" w:hAnsi="Garamond"/>
        </w:rPr>
        <w:tab/>
        <w:t>inne niewymienione dokumenty, oświadczenia i formularze podpisuje (lub parafuje) pełnomocnik konsorcjum lub wszyscy członkowie konsorcjum  i dotyczą one całego konsorcjum.</w:t>
      </w:r>
    </w:p>
    <w:p w14:paraId="6168114A" w14:textId="42DB3F3E" w:rsidR="00BA6742" w:rsidRPr="00D7748A" w:rsidRDefault="00BA6742" w:rsidP="00BA6742">
      <w:pPr>
        <w:spacing w:after="120"/>
        <w:ind w:left="705" w:hanging="705"/>
        <w:jc w:val="both"/>
        <w:rPr>
          <w:rFonts w:ascii="Garamond" w:hAnsi="Garamond"/>
        </w:rPr>
      </w:pPr>
      <w:r w:rsidRPr="00D7748A">
        <w:rPr>
          <w:rFonts w:ascii="Garamond" w:hAnsi="Garamond"/>
        </w:rPr>
        <w:t>11.9</w:t>
      </w:r>
      <w:r w:rsidRPr="00D7748A">
        <w:rPr>
          <w:rFonts w:ascii="Garamond" w:hAnsi="Garamond"/>
        </w:rPr>
        <w:tab/>
        <w:t>Wykonawcy występujący wspólnie ponoszą solidarną odpowiedzialność za niewykonanie lub nienależyte wykonanie zamówienia.</w:t>
      </w:r>
    </w:p>
    <w:p w14:paraId="769E1390" w14:textId="2D5CB94B" w:rsidR="0035093A" w:rsidRPr="00D7748A" w:rsidRDefault="0035093A" w:rsidP="009D2C9E">
      <w:pPr>
        <w:spacing w:after="120"/>
        <w:jc w:val="both"/>
        <w:rPr>
          <w:rFonts w:ascii="Garamond" w:hAnsi="Garamond"/>
          <w:b/>
          <w:smallCaps/>
        </w:rPr>
      </w:pPr>
    </w:p>
    <w:p w14:paraId="49CA9F69" w14:textId="5220D164" w:rsidR="00BA05F3" w:rsidRPr="00D7748A" w:rsidRDefault="00636247" w:rsidP="00694EB7">
      <w:pPr>
        <w:spacing w:after="120"/>
        <w:jc w:val="both"/>
        <w:rPr>
          <w:rFonts w:ascii="Garamond" w:hAnsi="Garamond"/>
          <w:b/>
          <w:smallCaps/>
        </w:rPr>
      </w:pPr>
      <w:r w:rsidRPr="00D7748A">
        <w:rPr>
          <w:rFonts w:ascii="Garamond" w:hAnsi="Garamond"/>
          <w:b/>
        </w:rPr>
        <w:t>12</w:t>
      </w:r>
      <w:r w:rsidR="0035093A" w:rsidRPr="00D7748A">
        <w:rPr>
          <w:rFonts w:ascii="Garamond" w:hAnsi="Garamond"/>
          <w:b/>
        </w:rPr>
        <w:tab/>
      </w:r>
      <w:r w:rsidR="0035093A" w:rsidRPr="00D7748A">
        <w:rPr>
          <w:rFonts w:ascii="Garamond" w:hAnsi="Garamond"/>
          <w:b/>
          <w:smallCaps/>
        </w:rPr>
        <w:t>Wadium</w:t>
      </w:r>
    </w:p>
    <w:p w14:paraId="095E8697" w14:textId="532302CB" w:rsidR="00C15B0D" w:rsidRPr="00D7748A" w:rsidRDefault="0035093A" w:rsidP="00AE60DB">
      <w:pPr>
        <w:spacing w:after="120"/>
        <w:ind w:left="705" w:hanging="705"/>
        <w:jc w:val="both"/>
        <w:rPr>
          <w:rFonts w:ascii="Garamond" w:hAnsi="Garamond"/>
        </w:rPr>
      </w:pPr>
      <w:r w:rsidRPr="00D7748A">
        <w:rPr>
          <w:rFonts w:ascii="Garamond" w:hAnsi="Garamond"/>
        </w:rPr>
        <w:t>12</w:t>
      </w:r>
      <w:r w:rsidR="00636247" w:rsidRPr="00D7748A">
        <w:rPr>
          <w:rFonts w:ascii="Garamond" w:hAnsi="Garamond"/>
        </w:rPr>
        <w:t>.1</w:t>
      </w:r>
      <w:r w:rsidRPr="00D7748A">
        <w:rPr>
          <w:rFonts w:ascii="Garamond" w:hAnsi="Garamond"/>
        </w:rPr>
        <w:tab/>
      </w:r>
      <w:r w:rsidR="00AE60DB" w:rsidRPr="00D7748A">
        <w:rPr>
          <w:rFonts w:ascii="Garamond" w:hAnsi="Garamond"/>
        </w:rPr>
        <w:t xml:space="preserve">Zamawiający nie żąda wniesienia wadium. </w:t>
      </w:r>
    </w:p>
    <w:p w14:paraId="2316656A" w14:textId="77777777" w:rsidR="00C15B0D" w:rsidRPr="00D7748A" w:rsidRDefault="00C15B0D" w:rsidP="00C15B0D">
      <w:pPr>
        <w:spacing w:after="120"/>
        <w:jc w:val="both"/>
        <w:rPr>
          <w:rFonts w:ascii="Garamond" w:hAnsi="Garamond"/>
        </w:rPr>
      </w:pPr>
    </w:p>
    <w:p w14:paraId="7D5248CC" w14:textId="500DCD82" w:rsidR="00BA05F3" w:rsidRPr="00D7748A" w:rsidRDefault="00636247" w:rsidP="00BA6742">
      <w:pPr>
        <w:spacing w:after="120"/>
        <w:jc w:val="both"/>
        <w:rPr>
          <w:rFonts w:ascii="Garamond" w:hAnsi="Garamond"/>
          <w:b/>
          <w:smallCaps/>
        </w:rPr>
      </w:pPr>
      <w:r w:rsidRPr="00D7748A">
        <w:rPr>
          <w:rFonts w:ascii="Garamond" w:hAnsi="Garamond"/>
          <w:b/>
          <w:smallCaps/>
        </w:rPr>
        <w:t>13</w:t>
      </w:r>
      <w:r w:rsidR="0035093A" w:rsidRPr="00D7748A">
        <w:rPr>
          <w:rFonts w:ascii="Garamond" w:hAnsi="Garamond"/>
          <w:b/>
          <w:smallCaps/>
        </w:rPr>
        <w:tab/>
        <w:t>Opis sposobu przygotowania oferty</w:t>
      </w:r>
    </w:p>
    <w:p w14:paraId="72380EA4" w14:textId="2017DF5A" w:rsidR="0035093A" w:rsidRPr="00D7748A" w:rsidRDefault="0035093A" w:rsidP="00694EB7">
      <w:pPr>
        <w:spacing w:after="120"/>
        <w:ind w:left="705" w:hanging="705"/>
        <w:jc w:val="both"/>
        <w:rPr>
          <w:rFonts w:ascii="Garamond" w:hAnsi="Garamond"/>
        </w:rPr>
      </w:pPr>
      <w:r w:rsidRPr="00D7748A">
        <w:rPr>
          <w:rFonts w:ascii="Garamond" w:hAnsi="Garamond"/>
        </w:rPr>
        <w:t>13</w:t>
      </w:r>
      <w:r w:rsidR="00636247" w:rsidRPr="00D7748A">
        <w:rPr>
          <w:rFonts w:ascii="Garamond" w:hAnsi="Garamond"/>
        </w:rPr>
        <w:t>.1</w:t>
      </w:r>
      <w:r w:rsidRPr="00D7748A">
        <w:rPr>
          <w:rFonts w:ascii="Garamond" w:hAnsi="Garamond"/>
        </w:rPr>
        <w:t xml:space="preserve"> </w:t>
      </w:r>
      <w:r w:rsidRPr="00D7748A">
        <w:rPr>
          <w:rFonts w:ascii="Garamond" w:hAnsi="Garamond"/>
        </w:rPr>
        <w:tab/>
        <w:t>Każdy Wykonawca może złożyć tylko jedną ofertę.</w:t>
      </w:r>
      <w:r w:rsidR="00EE6F80" w:rsidRPr="00D7748A">
        <w:rPr>
          <w:rFonts w:ascii="Garamond" w:hAnsi="Garamond"/>
        </w:rPr>
        <w:t xml:space="preserve"> </w:t>
      </w:r>
    </w:p>
    <w:p w14:paraId="6B969B3E" w14:textId="007EEA4A" w:rsidR="0035093A" w:rsidRPr="00D7748A" w:rsidRDefault="0035093A" w:rsidP="00694EB7">
      <w:pPr>
        <w:spacing w:after="120"/>
        <w:ind w:left="705" w:hanging="705"/>
        <w:jc w:val="both"/>
        <w:rPr>
          <w:rFonts w:ascii="Garamond" w:hAnsi="Garamond"/>
        </w:rPr>
      </w:pPr>
      <w:r w:rsidRPr="00D7748A">
        <w:rPr>
          <w:rFonts w:ascii="Garamond" w:hAnsi="Garamond"/>
        </w:rPr>
        <w:lastRenderedPageBreak/>
        <w:t>13</w:t>
      </w:r>
      <w:r w:rsidR="00636247" w:rsidRPr="00D7748A">
        <w:rPr>
          <w:rFonts w:ascii="Garamond" w:hAnsi="Garamond"/>
        </w:rPr>
        <w:t>.2</w:t>
      </w:r>
      <w:r w:rsidRPr="00D7748A">
        <w:rPr>
          <w:rFonts w:ascii="Garamond" w:hAnsi="Garamond"/>
        </w:rPr>
        <w:t xml:space="preserve"> </w:t>
      </w:r>
      <w:r w:rsidRPr="00D7748A">
        <w:rPr>
          <w:rFonts w:ascii="Garamond" w:hAnsi="Garamond"/>
        </w:rPr>
        <w:tab/>
        <w:t>Ofertę należy przygotować ściśle według wymagań określonych w niniejszej SIWZ.</w:t>
      </w:r>
      <w:r w:rsidR="00B81416" w:rsidRPr="00D7748A">
        <w:rPr>
          <w:rFonts w:ascii="Garamond" w:hAnsi="Garamond"/>
        </w:rPr>
        <w:t xml:space="preserve"> Wzór oferty stanowi załącznik</w:t>
      </w:r>
      <w:r w:rsidR="00CE375A" w:rsidRPr="00D7748A">
        <w:rPr>
          <w:rFonts w:ascii="Garamond" w:hAnsi="Garamond"/>
        </w:rPr>
        <w:t xml:space="preserve"> nr 2 do SIWZ.</w:t>
      </w:r>
    </w:p>
    <w:p w14:paraId="0BCE887F" w14:textId="77777777" w:rsidR="0035093A" w:rsidRPr="00D7748A" w:rsidRDefault="0035093A" w:rsidP="00694EB7">
      <w:pPr>
        <w:spacing w:after="120"/>
        <w:ind w:left="705" w:hanging="705"/>
        <w:jc w:val="both"/>
        <w:rPr>
          <w:rFonts w:ascii="Garamond" w:hAnsi="Garamond"/>
        </w:rPr>
      </w:pPr>
      <w:r w:rsidRPr="00D7748A">
        <w:rPr>
          <w:rFonts w:ascii="Garamond" w:hAnsi="Garamond"/>
        </w:rPr>
        <w:t>13</w:t>
      </w:r>
      <w:r w:rsidR="00636247" w:rsidRPr="00D7748A">
        <w:rPr>
          <w:rFonts w:ascii="Garamond" w:hAnsi="Garamond"/>
        </w:rPr>
        <w:t>.3</w:t>
      </w:r>
      <w:r w:rsidRPr="00D7748A">
        <w:rPr>
          <w:rFonts w:ascii="Garamond" w:hAnsi="Garamond"/>
        </w:rPr>
        <w:t xml:space="preserve"> </w:t>
      </w:r>
      <w:r w:rsidRPr="00D7748A">
        <w:rPr>
          <w:rFonts w:ascii="Garamond" w:hAnsi="Garamond"/>
        </w:rPr>
        <w:tab/>
        <w:t>Oferta musi być podpisana przez osoby upełnomocnione do reprezentowania Wykonawcy i zaciągania w jego imieniu zobowiązań finansowych w wysokości odpowiadającej cenie oferty. Jeżeli z dokumentu określającego status prawny Wykonawcy lub pełnomocnictwa wynika, iż do reprezentowania Wykonawcy upoważnionych jest łącznie kilka osób, dokumenty wchodzące w skład oferty muszą być podpisane przez wszystkie te osoby.</w:t>
      </w:r>
    </w:p>
    <w:p w14:paraId="630F4EEE" w14:textId="4B16ED42" w:rsidR="0035093A" w:rsidRPr="00D7748A" w:rsidRDefault="0035093A" w:rsidP="00694EB7">
      <w:pPr>
        <w:spacing w:after="120"/>
        <w:ind w:left="705" w:hanging="705"/>
        <w:jc w:val="both"/>
        <w:rPr>
          <w:rFonts w:ascii="Garamond" w:hAnsi="Garamond"/>
        </w:rPr>
      </w:pPr>
      <w:r w:rsidRPr="00D7748A">
        <w:rPr>
          <w:rFonts w:ascii="Garamond" w:hAnsi="Garamond"/>
        </w:rPr>
        <w:t>13</w:t>
      </w:r>
      <w:r w:rsidR="00456896" w:rsidRPr="00D7748A">
        <w:rPr>
          <w:rFonts w:ascii="Garamond" w:hAnsi="Garamond"/>
        </w:rPr>
        <w:t>.4</w:t>
      </w:r>
      <w:r w:rsidRPr="00D7748A">
        <w:rPr>
          <w:rFonts w:ascii="Garamond" w:hAnsi="Garamond"/>
        </w:rPr>
        <w:t xml:space="preserve"> </w:t>
      </w:r>
      <w:r w:rsidRPr="00D7748A">
        <w:rPr>
          <w:rFonts w:ascii="Garamond" w:hAnsi="Garamond"/>
        </w:rPr>
        <w:tab/>
        <w:t>D</w:t>
      </w:r>
      <w:r w:rsidR="00456896" w:rsidRPr="00D7748A">
        <w:rPr>
          <w:rFonts w:ascii="Garamond" w:hAnsi="Garamond"/>
        </w:rPr>
        <w:t>okumenty dołączone do</w:t>
      </w:r>
      <w:r w:rsidRPr="00D7748A">
        <w:rPr>
          <w:rFonts w:ascii="Garamond" w:hAnsi="Garamond"/>
        </w:rPr>
        <w:t xml:space="preserve"> SIWZ powinny zostać wypełnione przez Wykonawcę i dołączone do oferty, bądź też przygotowane przez Wykonawcę w </w:t>
      </w:r>
      <w:r w:rsidR="00456896" w:rsidRPr="00D7748A">
        <w:rPr>
          <w:rFonts w:ascii="Garamond" w:hAnsi="Garamond"/>
        </w:rPr>
        <w:t xml:space="preserve">innej – zgodnej z </w:t>
      </w:r>
      <w:r w:rsidRPr="00D7748A">
        <w:rPr>
          <w:rFonts w:ascii="Garamond" w:hAnsi="Garamond"/>
        </w:rPr>
        <w:t>SIWZ formie.</w:t>
      </w:r>
    </w:p>
    <w:p w14:paraId="5D53E77C" w14:textId="095E8B9E" w:rsidR="0035093A" w:rsidRPr="00D7748A" w:rsidRDefault="0035093A" w:rsidP="00694EB7">
      <w:pPr>
        <w:spacing w:after="120"/>
        <w:ind w:left="705" w:hanging="705"/>
        <w:jc w:val="both"/>
        <w:rPr>
          <w:rFonts w:ascii="Garamond" w:hAnsi="Garamond"/>
        </w:rPr>
      </w:pPr>
      <w:r w:rsidRPr="00D7748A">
        <w:rPr>
          <w:rFonts w:ascii="Garamond" w:hAnsi="Garamond"/>
        </w:rPr>
        <w:t>13.</w:t>
      </w:r>
      <w:r w:rsidR="00456896" w:rsidRPr="00D7748A">
        <w:rPr>
          <w:rFonts w:ascii="Garamond" w:hAnsi="Garamond"/>
        </w:rPr>
        <w:t>5</w:t>
      </w:r>
      <w:r w:rsidRPr="00D7748A">
        <w:rPr>
          <w:rFonts w:ascii="Garamond" w:hAnsi="Garamond"/>
        </w:rPr>
        <w:t xml:space="preserve"> </w:t>
      </w:r>
      <w:r w:rsidRPr="00D7748A">
        <w:rPr>
          <w:rFonts w:ascii="Garamond" w:hAnsi="Garamond"/>
        </w:rPr>
        <w:tab/>
        <w:t>Wykonawca ponosi wszelkie koszty związane z przygotowaniem i złożeniem oferty.</w:t>
      </w:r>
    </w:p>
    <w:p w14:paraId="76E476E1" w14:textId="77777777" w:rsidR="0035093A" w:rsidRPr="00D7748A" w:rsidRDefault="0035093A" w:rsidP="00694EB7">
      <w:pPr>
        <w:spacing w:after="120"/>
        <w:ind w:left="705" w:hanging="705"/>
        <w:jc w:val="both"/>
        <w:rPr>
          <w:rFonts w:ascii="Garamond" w:hAnsi="Garamond"/>
        </w:rPr>
      </w:pPr>
    </w:p>
    <w:p w14:paraId="35B19917"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14</w:t>
      </w:r>
      <w:r w:rsidR="0035093A" w:rsidRPr="00D7748A">
        <w:rPr>
          <w:rFonts w:ascii="Garamond" w:hAnsi="Garamond"/>
          <w:b/>
          <w:smallCaps/>
        </w:rPr>
        <w:tab/>
        <w:t>Opis sposobu obliczania ceny</w:t>
      </w:r>
    </w:p>
    <w:p w14:paraId="2503B2B2" w14:textId="77777777" w:rsidR="00AC4292" w:rsidRPr="00D7748A" w:rsidRDefault="0035093A" w:rsidP="00694EB7">
      <w:pPr>
        <w:spacing w:after="120"/>
        <w:ind w:left="705" w:hanging="705"/>
        <w:jc w:val="both"/>
        <w:rPr>
          <w:rFonts w:ascii="Garamond" w:hAnsi="Garamond"/>
        </w:rPr>
      </w:pPr>
      <w:r w:rsidRPr="00D7748A">
        <w:rPr>
          <w:rFonts w:ascii="Garamond" w:hAnsi="Garamond"/>
        </w:rPr>
        <w:t>14.1</w:t>
      </w:r>
      <w:r w:rsidRPr="00D7748A">
        <w:rPr>
          <w:rFonts w:ascii="Garamond" w:hAnsi="Garamond"/>
        </w:rPr>
        <w:tab/>
        <w:t xml:space="preserve">Wykonawca </w:t>
      </w:r>
      <w:r w:rsidR="00AC4292" w:rsidRPr="00D7748A">
        <w:rPr>
          <w:rFonts w:ascii="Garamond" w:hAnsi="Garamond"/>
        </w:rPr>
        <w:t>podaje w swojej ofercie:</w:t>
      </w:r>
    </w:p>
    <w:p w14:paraId="449DE0A0" w14:textId="6397A73F" w:rsidR="0055646E" w:rsidRPr="00D7748A" w:rsidRDefault="00987B1D" w:rsidP="00421B06">
      <w:pPr>
        <w:ind w:left="703"/>
        <w:jc w:val="both"/>
        <w:rPr>
          <w:rFonts w:ascii="Garamond" w:hAnsi="Garamond"/>
        </w:rPr>
      </w:pPr>
      <w:r w:rsidRPr="00D7748A">
        <w:rPr>
          <w:rFonts w:ascii="Garamond" w:hAnsi="Garamond"/>
        </w:rPr>
        <w:t>1)</w:t>
      </w:r>
      <w:r w:rsidRPr="00D7748A">
        <w:rPr>
          <w:rFonts w:ascii="Garamond" w:hAnsi="Garamond"/>
        </w:rPr>
        <w:tab/>
        <w:t>cenę jednostkową netto i brutto za wykonanie usługi nr 1;</w:t>
      </w:r>
    </w:p>
    <w:p w14:paraId="4F47EB20" w14:textId="077A3A1E" w:rsidR="00987B1D" w:rsidRPr="00D7748A" w:rsidRDefault="00421B06" w:rsidP="00987B1D">
      <w:pPr>
        <w:spacing w:after="120"/>
        <w:ind w:left="1410" w:hanging="705"/>
        <w:jc w:val="both"/>
        <w:rPr>
          <w:rFonts w:ascii="Garamond" w:hAnsi="Garamond"/>
        </w:rPr>
      </w:pPr>
      <w:r w:rsidRPr="00D7748A">
        <w:rPr>
          <w:rFonts w:ascii="Garamond" w:hAnsi="Garamond"/>
        </w:rPr>
        <w:t>2</w:t>
      </w:r>
      <w:r w:rsidR="00987B1D" w:rsidRPr="00D7748A">
        <w:rPr>
          <w:rFonts w:ascii="Garamond" w:hAnsi="Garamond"/>
        </w:rPr>
        <w:t>)</w:t>
      </w:r>
      <w:r w:rsidR="00987B1D" w:rsidRPr="00D7748A">
        <w:rPr>
          <w:rFonts w:ascii="Garamond" w:hAnsi="Garamond"/>
        </w:rPr>
        <w:tab/>
        <w:t>Wykonawca podaje w swojej ofercie szacowaną łączną cenę netto i brutto za wykonanie całości Zamówienia w przypadku złożenia oferty na więcej niż jedną część zamówienia.</w:t>
      </w:r>
    </w:p>
    <w:p w14:paraId="7F1692B4" w14:textId="3D410424" w:rsidR="0035093A" w:rsidRPr="00D7748A" w:rsidRDefault="00744FF7" w:rsidP="00694EB7">
      <w:pPr>
        <w:spacing w:after="120"/>
        <w:ind w:left="705" w:hanging="705"/>
        <w:jc w:val="both"/>
        <w:rPr>
          <w:rFonts w:ascii="Garamond" w:hAnsi="Garamond"/>
        </w:rPr>
      </w:pPr>
      <w:r w:rsidRPr="00D7748A">
        <w:rPr>
          <w:rFonts w:ascii="Garamond" w:hAnsi="Garamond"/>
        </w:rPr>
        <w:t>14.2</w:t>
      </w:r>
      <w:r w:rsidR="0035093A" w:rsidRPr="00D7748A">
        <w:rPr>
          <w:rFonts w:ascii="Garamond" w:hAnsi="Garamond"/>
        </w:rPr>
        <w:t xml:space="preserve"> </w:t>
      </w:r>
      <w:r w:rsidR="0035093A" w:rsidRPr="00D7748A">
        <w:rPr>
          <w:rFonts w:ascii="Garamond" w:hAnsi="Garamond"/>
        </w:rPr>
        <w:tab/>
        <w:t xml:space="preserve">Podane w ofercie ceny  </w:t>
      </w:r>
      <w:r w:rsidR="00AC4292" w:rsidRPr="00D7748A">
        <w:rPr>
          <w:rFonts w:ascii="Garamond" w:hAnsi="Garamond"/>
        </w:rPr>
        <w:t xml:space="preserve">jednostkowe </w:t>
      </w:r>
      <w:r w:rsidR="0035093A" w:rsidRPr="00D7748A">
        <w:rPr>
          <w:rFonts w:ascii="Garamond" w:hAnsi="Garamond"/>
        </w:rPr>
        <w:t>muszą uwzględniać wszystkie wymagania SIWZ oraz obejmować wszelkie koszty bezpośrednie i pośrednie, jakie poniesie Wykonawca z tytułu terminowego i prawidłowego wykonania przedmiotu Zamówienia</w:t>
      </w:r>
      <w:r w:rsidRPr="00D7748A">
        <w:rPr>
          <w:rFonts w:ascii="Garamond" w:hAnsi="Garamond"/>
        </w:rPr>
        <w:t xml:space="preserve"> (ceny ryczałtowe)</w:t>
      </w:r>
      <w:r w:rsidR="0035093A" w:rsidRPr="00D7748A">
        <w:rPr>
          <w:rFonts w:ascii="Garamond" w:hAnsi="Garamond"/>
        </w:rPr>
        <w:t>.</w:t>
      </w:r>
    </w:p>
    <w:p w14:paraId="4D8CC967" w14:textId="0248A5E2" w:rsidR="00E822B1" w:rsidRPr="00D7748A" w:rsidRDefault="00E822B1" w:rsidP="00694EB7">
      <w:pPr>
        <w:spacing w:after="120"/>
        <w:ind w:left="705" w:hanging="705"/>
        <w:jc w:val="both"/>
        <w:rPr>
          <w:rFonts w:ascii="Garamond" w:hAnsi="Garamond"/>
        </w:rPr>
      </w:pPr>
      <w:r w:rsidRPr="00D7748A">
        <w:rPr>
          <w:rFonts w:ascii="Garamond" w:hAnsi="Garamond"/>
        </w:rPr>
        <w:t>14.3</w:t>
      </w:r>
      <w:r w:rsidRPr="00D7748A">
        <w:rPr>
          <w:rFonts w:ascii="Garamond" w:hAnsi="Garamond"/>
        </w:rPr>
        <w:tab/>
        <w:t>Podane przez Wykonawcę ceny</w:t>
      </w:r>
      <w:r w:rsidR="00AC4292" w:rsidRPr="00D7748A">
        <w:rPr>
          <w:rFonts w:ascii="Garamond" w:hAnsi="Garamond"/>
        </w:rPr>
        <w:t xml:space="preserve"> jednostkowe</w:t>
      </w:r>
      <w:r w:rsidRPr="00D7748A">
        <w:rPr>
          <w:rFonts w:ascii="Garamond" w:hAnsi="Garamond"/>
        </w:rPr>
        <w:t xml:space="preserve"> mają charakter ostateczny, powinny</w:t>
      </w:r>
      <w:r w:rsidR="00CB558A" w:rsidRPr="00D7748A">
        <w:rPr>
          <w:rFonts w:ascii="Garamond" w:hAnsi="Garamond"/>
        </w:rPr>
        <w:t xml:space="preserve"> </w:t>
      </w:r>
      <w:r w:rsidRPr="00D7748A">
        <w:rPr>
          <w:rFonts w:ascii="Garamond" w:hAnsi="Garamond"/>
        </w:rPr>
        <w:t xml:space="preserve">uwzględniać wszelkie ewentualne koszty (w tym należności publicznoprawne), które Zamawiający zobowiązany będzie zapłacić w związku z wykonaniem przez Wykonawcę Zamówienia.  </w:t>
      </w:r>
    </w:p>
    <w:p w14:paraId="6CA46EAD" w14:textId="2D433FE9" w:rsidR="00F956C9" w:rsidRPr="00D7748A" w:rsidRDefault="00F956C9" w:rsidP="00694EB7">
      <w:pPr>
        <w:spacing w:after="120"/>
        <w:ind w:left="705" w:hanging="705"/>
        <w:jc w:val="both"/>
        <w:rPr>
          <w:rFonts w:ascii="Garamond" w:hAnsi="Garamond"/>
        </w:rPr>
      </w:pPr>
      <w:r w:rsidRPr="00D7748A">
        <w:rPr>
          <w:rFonts w:ascii="Garamond" w:hAnsi="Garamond"/>
        </w:rPr>
        <w:t xml:space="preserve">14.4  </w:t>
      </w:r>
      <w:r w:rsidRPr="00D7748A">
        <w:rPr>
          <w:rFonts w:ascii="Garamond" w:hAnsi="Garamond"/>
        </w:rPr>
        <w:tab/>
        <w:t>Wykonawca, składając ofertę informuje Zamawiającego, czy wybór oferty będzie prowadzić do powstania u Zamawiającego obowiązku podatkowego w zakresie rozliczenia podatku od towarów i usług, wskazując wartość bez kwoty podatku. W takim przypadku,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obowiązującymi przepisami.</w:t>
      </w:r>
    </w:p>
    <w:p w14:paraId="02EBBC6D" w14:textId="3CF0F296" w:rsidR="00F956C9" w:rsidRPr="00D7748A" w:rsidRDefault="00F956C9" w:rsidP="00694EB7">
      <w:pPr>
        <w:spacing w:after="120"/>
        <w:ind w:left="705" w:hanging="705"/>
        <w:jc w:val="both"/>
        <w:rPr>
          <w:rFonts w:ascii="Garamond" w:hAnsi="Garamond"/>
        </w:rPr>
      </w:pPr>
      <w:r w:rsidRPr="00D7748A">
        <w:rPr>
          <w:rFonts w:ascii="Garamond" w:hAnsi="Garamond"/>
        </w:rPr>
        <w:t>14.5</w:t>
      </w:r>
      <w:r w:rsidR="00BA05F3" w:rsidRPr="00D7748A">
        <w:rPr>
          <w:rFonts w:ascii="Garamond" w:hAnsi="Garamond"/>
        </w:rPr>
        <w:t xml:space="preserve">   </w:t>
      </w:r>
      <w:r w:rsidR="00BA05F3" w:rsidRPr="00D7748A">
        <w:rPr>
          <w:rFonts w:ascii="Garamond" w:hAnsi="Garamond"/>
        </w:rPr>
        <w:tab/>
      </w:r>
      <w:r w:rsidRPr="00D7748A">
        <w:rPr>
          <w:rFonts w:ascii="Garamond" w:hAnsi="Garamond"/>
        </w:rPr>
        <w:t>Ceny oferty należy podać w PLN. Cena musi być wyrażona w jednostkach nie mniejszych niż grosze (do dwóch miejsc po przecinku), przy zachowaniu matematycznej zasady zaokrąglania liczb (nie dopuszcza się podania jednostek w tysięcznych częściach złoty).</w:t>
      </w:r>
    </w:p>
    <w:p w14:paraId="200705EB" w14:textId="77777777" w:rsidR="0035093A" w:rsidRPr="00D7748A" w:rsidRDefault="0035093A" w:rsidP="00AC4292">
      <w:pPr>
        <w:spacing w:after="120"/>
        <w:jc w:val="both"/>
        <w:rPr>
          <w:rFonts w:ascii="Garamond" w:hAnsi="Garamond"/>
        </w:rPr>
      </w:pPr>
    </w:p>
    <w:p w14:paraId="487ACC08"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15</w:t>
      </w:r>
      <w:r w:rsidR="0035093A" w:rsidRPr="00D7748A">
        <w:rPr>
          <w:rFonts w:ascii="Garamond" w:hAnsi="Garamond"/>
          <w:b/>
          <w:smallCaps/>
        </w:rPr>
        <w:tab/>
        <w:t>Forma oferty</w:t>
      </w:r>
    </w:p>
    <w:p w14:paraId="29F22992" w14:textId="77777777" w:rsidR="0035093A" w:rsidRPr="00D7748A" w:rsidRDefault="0035093A" w:rsidP="00694EB7">
      <w:pPr>
        <w:spacing w:after="120"/>
        <w:ind w:left="705" w:hanging="705"/>
        <w:jc w:val="both"/>
        <w:rPr>
          <w:rFonts w:ascii="Garamond" w:hAnsi="Garamond"/>
        </w:rPr>
      </w:pPr>
      <w:r w:rsidRPr="00D7748A">
        <w:rPr>
          <w:rFonts w:ascii="Garamond" w:hAnsi="Garamond"/>
        </w:rPr>
        <w:t>15</w:t>
      </w:r>
      <w:r w:rsidR="00636247" w:rsidRPr="00D7748A">
        <w:rPr>
          <w:rFonts w:ascii="Garamond" w:hAnsi="Garamond"/>
        </w:rPr>
        <w:t>.1</w:t>
      </w:r>
      <w:r w:rsidRPr="00D7748A">
        <w:rPr>
          <w:rFonts w:ascii="Garamond" w:hAnsi="Garamond"/>
        </w:rPr>
        <w:t xml:space="preserve"> </w:t>
      </w:r>
      <w:r w:rsidRPr="00D7748A">
        <w:rPr>
          <w:rFonts w:ascii="Garamond" w:hAnsi="Garamond"/>
        </w:rPr>
        <w:tab/>
        <w:t>Oferta wraz z załącznikami powinna być sporządzona w języku polskim, mieć formę pisemną i format nie większy niż A4.</w:t>
      </w:r>
    </w:p>
    <w:p w14:paraId="4A3197A3" w14:textId="77777777" w:rsidR="0035093A" w:rsidRPr="00D7748A" w:rsidRDefault="0035093A" w:rsidP="00694EB7">
      <w:pPr>
        <w:spacing w:after="120"/>
        <w:ind w:left="705" w:hanging="705"/>
        <w:jc w:val="both"/>
        <w:rPr>
          <w:rFonts w:ascii="Garamond" w:hAnsi="Garamond"/>
        </w:rPr>
      </w:pPr>
      <w:r w:rsidRPr="00D7748A">
        <w:rPr>
          <w:rFonts w:ascii="Garamond" w:hAnsi="Garamond"/>
        </w:rPr>
        <w:t>15</w:t>
      </w:r>
      <w:r w:rsidR="00636247" w:rsidRPr="00D7748A">
        <w:rPr>
          <w:rFonts w:ascii="Garamond" w:hAnsi="Garamond"/>
        </w:rPr>
        <w:t>.2</w:t>
      </w:r>
      <w:r w:rsidRPr="00D7748A">
        <w:rPr>
          <w:rFonts w:ascii="Garamond" w:hAnsi="Garamond"/>
        </w:rPr>
        <w:t xml:space="preserve"> </w:t>
      </w:r>
      <w:r w:rsidRPr="00D7748A">
        <w:rPr>
          <w:rFonts w:ascii="Garamond" w:hAnsi="Garamond"/>
        </w:rPr>
        <w:tab/>
        <w:t>Stosowne wypełnienia miejsc wykropkowanych w dokumentach stanowiących załączniki do niniejszej SIWZ i wchodzących następnie w skład oferty mogą być dokonane komputerowo, maszynowo lub ręcznie.</w:t>
      </w:r>
    </w:p>
    <w:p w14:paraId="6B931AA2" w14:textId="77777777" w:rsidR="0035093A" w:rsidRPr="00D7748A" w:rsidRDefault="0035093A" w:rsidP="00694EB7">
      <w:pPr>
        <w:spacing w:after="120"/>
        <w:ind w:left="705" w:hanging="705"/>
        <w:jc w:val="both"/>
        <w:rPr>
          <w:rFonts w:ascii="Garamond" w:hAnsi="Garamond"/>
        </w:rPr>
      </w:pPr>
      <w:r w:rsidRPr="00D7748A">
        <w:rPr>
          <w:rFonts w:ascii="Garamond" w:hAnsi="Garamond"/>
        </w:rPr>
        <w:t>15</w:t>
      </w:r>
      <w:r w:rsidR="00636247" w:rsidRPr="00D7748A">
        <w:rPr>
          <w:rFonts w:ascii="Garamond" w:hAnsi="Garamond"/>
        </w:rPr>
        <w:t>.3</w:t>
      </w:r>
      <w:r w:rsidRPr="00D7748A">
        <w:rPr>
          <w:rFonts w:ascii="Garamond" w:hAnsi="Garamond"/>
        </w:rPr>
        <w:t xml:space="preserve"> </w:t>
      </w:r>
      <w:r w:rsidRPr="00D7748A">
        <w:rPr>
          <w:rFonts w:ascii="Garamond" w:hAnsi="Garamond"/>
        </w:rPr>
        <w:tab/>
        <w:t>Dokumenty przygotowywane samodzielnie przez Wykonawcę na podstawie wzorów stanowiących załączniki do SIWZ muszą mieć formę wydruku komputerowego lub maszynopisu.</w:t>
      </w:r>
    </w:p>
    <w:p w14:paraId="0571B191" w14:textId="77777777" w:rsidR="0035093A" w:rsidRPr="00D7748A" w:rsidRDefault="0035093A" w:rsidP="00694EB7">
      <w:pPr>
        <w:spacing w:after="120"/>
        <w:ind w:left="705" w:hanging="705"/>
        <w:jc w:val="both"/>
        <w:rPr>
          <w:rFonts w:ascii="Garamond" w:hAnsi="Garamond"/>
        </w:rPr>
      </w:pPr>
      <w:r w:rsidRPr="00D7748A">
        <w:rPr>
          <w:rFonts w:ascii="Garamond" w:hAnsi="Garamond"/>
        </w:rPr>
        <w:lastRenderedPageBreak/>
        <w:t>15</w:t>
      </w:r>
      <w:r w:rsidR="00636247" w:rsidRPr="00D7748A">
        <w:rPr>
          <w:rFonts w:ascii="Garamond" w:hAnsi="Garamond"/>
        </w:rPr>
        <w:t>.4</w:t>
      </w:r>
      <w:r w:rsidRPr="00D7748A">
        <w:rPr>
          <w:rFonts w:ascii="Garamond" w:hAnsi="Garamond"/>
        </w:rPr>
        <w:t xml:space="preserve"> </w:t>
      </w:r>
      <w:r w:rsidRPr="00D7748A">
        <w:rPr>
          <w:rFonts w:ascii="Garamond" w:hAnsi="Garamond"/>
        </w:rPr>
        <w:tab/>
        <w:t>Całość oferty musi być złożona w formie uniemożliwiającej jej przypadkowe zdekompletowanie – arkusze (kartki) oferty muszą być zszyte, w oprawie grzbietowej lub połączone w jedną całość inną techniką.</w:t>
      </w:r>
    </w:p>
    <w:p w14:paraId="75B5ACC3" w14:textId="5B3692AD" w:rsidR="0035093A" w:rsidRPr="00D7748A" w:rsidRDefault="0035093A" w:rsidP="00694EB7">
      <w:pPr>
        <w:spacing w:after="120"/>
        <w:ind w:left="705" w:hanging="705"/>
        <w:jc w:val="both"/>
        <w:rPr>
          <w:rFonts w:ascii="Garamond" w:hAnsi="Garamond"/>
        </w:rPr>
      </w:pPr>
      <w:r w:rsidRPr="00D7748A">
        <w:rPr>
          <w:rFonts w:ascii="Garamond" w:hAnsi="Garamond"/>
        </w:rPr>
        <w:t>15</w:t>
      </w:r>
      <w:r w:rsidR="00636247" w:rsidRPr="00D7748A">
        <w:rPr>
          <w:rFonts w:ascii="Garamond" w:hAnsi="Garamond"/>
        </w:rPr>
        <w:t>.5</w:t>
      </w:r>
      <w:r w:rsidRPr="00D7748A">
        <w:rPr>
          <w:rFonts w:ascii="Garamond" w:hAnsi="Garamond"/>
        </w:rPr>
        <w:t xml:space="preserve"> </w:t>
      </w:r>
      <w:r w:rsidRPr="00D7748A">
        <w:rPr>
          <w:rFonts w:ascii="Garamond" w:hAnsi="Garamond"/>
        </w:rPr>
        <w:tab/>
        <w:t xml:space="preserve">Wszelkie miejsca w ofercie, w których Wykonawca naniósł poprawki lub zmiany </w:t>
      </w:r>
      <w:r w:rsidR="005356EF" w:rsidRPr="00D7748A">
        <w:rPr>
          <w:rFonts w:ascii="Garamond" w:hAnsi="Garamond"/>
        </w:rPr>
        <w:t>wpisywanej przez siebie treści</w:t>
      </w:r>
      <w:r w:rsidRPr="00D7748A">
        <w:rPr>
          <w:rFonts w:ascii="Garamond" w:hAnsi="Garamond"/>
        </w:rPr>
        <w:t xml:space="preserve"> (czyli wyłącznie miejsca, w których jest to dopuszczone przez Zamawiającego) muszą być parafowane przez osobę (osoby) podpisującą (podpisujące) ofertę, w przeciwnym razie nie będą uwzględnione.</w:t>
      </w:r>
    </w:p>
    <w:p w14:paraId="1CF9DEA4" w14:textId="166EAC20" w:rsidR="0035093A" w:rsidRPr="00D7748A" w:rsidRDefault="00CE4FE4" w:rsidP="00CE4FE4">
      <w:pPr>
        <w:spacing w:after="120"/>
        <w:ind w:left="705" w:hanging="705"/>
        <w:jc w:val="both"/>
        <w:rPr>
          <w:rFonts w:ascii="Garamond" w:hAnsi="Garamond"/>
        </w:rPr>
      </w:pPr>
      <w:r w:rsidRPr="00D7748A">
        <w:rPr>
          <w:rFonts w:ascii="Garamond" w:hAnsi="Garamond"/>
        </w:rPr>
        <w:t>15.6</w:t>
      </w:r>
      <w:r w:rsidRPr="00D7748A">
        <w:rPr>
          <w:rFonts w:ascii="Garamond" w:hAnsi="Garamond"/>
        </w:rPr>
        <w:tab/>
        <w:t>Oświadczenia, o których mowa w SIWZ dotyczące wykonawcy i innych podmiotów, na których zdolnościach lub sytuacji polega wykonawca na</w:t>
      </w:r>
      <w:r w:rsidR="00AC4292" w:rsidRPr="00D7748A">
        <w:rPr>
          <w:rFonts w:ascii="Garamond" w:hAnsi="Garamond"/>
        </w:rPr>
        <w:t xml:space="preserve"> zasadach określonych w art. 22a U</w:t>
      </w:r>
      <w:r w:rsidRPr="00D7748A">
        <w:rPr>
          <w:rFonts w:ascii="Garamond" w:hAnsi="Garamond"/>
        </w:rPr>
        <w:t>stawy oraz dotyczące podwykonawców, składane są  w oryginale. Dokumenty, o których mowa w SIWZ,  inne niż oświadczenia</w:t>
      </w:r>
      <w:r w:rsidR="00AC4292" w:rsidRPr="00D7748A">
        <w:rPr>
          <w:rFonts w:ascii="Garamond" w:hAnsi="Garamond"/>
        </w:rPr>
        <w:t xml:space="preserve"> oraz dokument wadialny</w:t>
      </w:r>
      <w:r w:rsidRPr="00D7748A">
        <w:rPr>
          <w:rFonts w:ascii="Garamond" w:hAnsi="Garamond"/>
        </w:rPr>
        <w:t xml:space="preserve">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38DEF42C" w14:textId="64DF2F40" w:rsidR="0035093A" w:rsidRPr="00D7748A" w:rsidRDefault="0035093A" w:rsidP="00694EB7">
      <w:pPr>
        <w:spacing w:after="120"/>
        <w:ind w:left="705" w:hanging="705"/>
        <w:jc w:val="both"/>
        <w:rPr>
          <w:rFonts w:ascii="Garamond" w:hAnsi="Garamond"/>
        </w:rPr>
      </w:pPr>
      <w:r w:rsidRPr="00D7748A">
        <w:rPr>
          <w:rFonts w:ascii="Garamond" w:hAnsi="Garamond"/>
        </w:rPr>
        <w:t>15</w:t>
      </w:r>
      <w:r w:rsidR="00CE4FE4" w:rsidRPr="00D7748A">
        <w:rPr>
          <w:rFonts w:ascii="Garamond" w:hAnsi="Garamond"/>
        </w:rPr>
        <w:t>.7</w:t>
      </w:r>
      <w:r w:rsidRPr="00D7748A">
        <w:rPr>
          <w:rFonts w:ascii="Garamond" w:hAnsi="Garamond"/>
        </w:rPr>
        <w:t xml:space="preserve"> </w:t>
      </w:r>
      <w:r w:rsidRPr="00D7748A">
        <w:rPr>
          <w:rFonts w:ascii="Garamond" w:hAnsi="Garamond"/>
        </w:rPr>
        <w:tab/>
        <w:t>Dokumenty sporządzone w języku obcym należy złożyć wraz z ich tłumaczeniem na język polski.</w:t>
      </w:r>
    </w:p>
    <w:p w14:paraId="5C4A1778" w14:textId="545FBE6E" w:rsidR="0035093A" w:rsidRPr="00D7748A" w:rsidRDefault="0035093A" w:rsidP="00694EB7">
      <w:pPr>
        <w:spacing w:after="120"/>
        <w:ind w:left="705" w:hanging="705"/>
        <w:jc w:val="both"/>
        <w:rPr>
          <w:rFonts w:ascii="Garamond" w:hAnsi="Garamond"/>
        </w:rPr>
      </w:pPr>
      <w:r w:rsidRPr="00D7748A">
        <w:rPr>
          <w:rFonts w:ascii="Garamond" w:hAnsi="Garamond"/>
        </w:rPr>
        <w:t>15</w:t>
      </w:r>
      <w:r w:rsidR="00CE4FE4" w:rsidRPr="00D7748A">
        <w:rPr>
          <w:rFonts w:ascii="Garamond" w:hAnsi="Garamond"/>
        </w:rPr>
        <w:t>.8</w:t>
      </w:r>
      <w:r w:rsidRPr="00D7748A">
        <w:rPr>
          <w:rFonts w:ascii="Garamond" w:hAnsi="Garamond"/>
        </w:rPr>
        <w:t xml:space="preserve"> </w:t>
      </w:r>
      <w:r w:rsidRPr="00D7748A">
        <w:rPr>
          <w:rFonts w:ascii="Garamond" w:hAnsi="Garamond"/>
        </w:rPr>
        <w:tab/>
        <w:t>Wykonawca może zastrzec</w:t>
      </w:r>
      <w:r w:rsidR="00CE4FE4" w:rsidRPr="00D7748A">
        <w:rPr>
          <w:rFonts w:ascii="Garamond" w:hAnsi="Garamond"/>
        </w:rPr>
        <w:t>,</w:t>
      </w:r>
      <w:r w:rsidRPr="00D7748A">
        <w:rPr>
          <w:rFonts w:ascii="Garamond" w:hAnsi="Garamond"/>
        </w:rPr>
        <w:t xml:space="preserve"> iż Zamawiający nie będzie mógł ujawnić informacji stanowiących tajemnicę przedsiębiorstwa w rozumieniu przepisów ustawy z dnia 16 kwietnia 1993 r. o zwalczaniu nieuczciwej konkurencji (tj. Dz.U. z 2003 r. nr 153, poz. 1503 z </w:t>
      </w:r>
      <w:proofErr w:type="spellStart"/>
      <w:r w:rsidRPr="00D7748A">
        <w:rPr>
          <w:rFonts w:ascii="Garamond" w:hAnsi="Garamond"/>
        </w:rPr>
        <w:t>późn</w:t>
      </w:r>
      <w:proofErr w:type="spellEnd"/>
      <w:r w:rsidRPr="00D7748A">
        <w:rPr>
          <w:rFonts w:ascii="Garamond" w:hAnsi="Garamond"/>
        </w:rPr>
        <w:t xml:space="preserve">. </w:t>
      </w:r>
      <w:r w:rsidR="00E936E3" w:rsidRPr="00D7748A">
        <w:rPr>
          <w:rFonts w:ascii="Garamond" w:hAnsi="Garamond"/>
        </w:rPr>
        <w:t>zm.). W</w:t>
      </w:r>
      <w:r w:rsidRPr="00D7748A">
        <w:rPr>
          <w:rFonts w:ascii="Garamond" w:hAnsi="Garamond"/>
        </w:rPr>
        <w:t xml:space="preserve"> takim wypadku Wykonawca zobowiązany jest złożyć ofertę w taki sposób, aby arkusze (kartki) których dotyczy tajemnica przedsiębiorstwa były </w:t>
      </w:r>
      <w:r w:rsidRPr="00D7748A">
        <w:rPr>
          <w:rFonts w:ascii="Garamond" w:hAnsi="Garamond"/>
          <w:u w:val="single"/>
        </w:rPr>
        <w:t>w sposób trwały odłączone od pozostałej części oferty</w:t>
      </w:r>
      <w:r w:rsidRPr="00D7748A">
        <w:rPr>
          <w:rFonts w:ascii="Garamond" w:hAnsi="Garamond"/>
        </w:rPr>
        <w:t xml:space="preserve"> z zachowaniem ciągłości numeracji stron. Ponadto każdy arkusz (kartka) objęty tajemnicą przedsiębiorstwa musi zostać opatrzony napisem informacyjnym, że stanowi on tajemnicę przedsiębiorstwa (np. „Tajemnica przedsiębiorstwa”), natomiast wszystkie arkusze (kartki) zawierające tajemnice przedsiębiorstwa muszą być zszyte, w oprawie grzbietowej lub połączone w jedną całość inną techniką. W przypadku, gdy Wykonawca nie zastosuje się do zapisów niniejszego punktu w zakresie wydzielania arkuszy (kartek) objętych tajemnicą przedsiębiorstwa od pozostałej części oferty, Zamawiający nie będzie ponosił odpowiedzialności w przypadku ujawnienia informacji w nich zawartych np. podczas dokonywania wglądu do ofert przez osoby trzecie.</w:t>
      </w:r>
    </w:p>
    <w:p w14:paraId="03CFE4B8" w14:textId="71E2A5E4" w:rsidR="000D1811" w:rsidRPr="00D7748A" w:rsidRDefault="0035093A" w:rsidP="009507FE">
      <w:pPr>
        <w:spacing w:after="120"/>
        <w:ind w:left="705" w:hanging="705"/>
        <w:jc w:val="both"/>
        <w:rPr>
          <w:rFonts w:ascii="Garamond" w:hAnsi="Garamond"/>
        </w:rPr>
      </w:pPr>
      <w:r w:rsidRPr="00D7748A">
        <w:rPr>
          <w:rFonts w:ascii="Garamond" w:hAnsi="Garamond"/>
        </w:rPr>
        <w:t>15</w:t>
      </w:r>
      <w:r w:rsidR="00CE4FE4" w:rsidRPr="00D7748A">
        <w:rPr>
          <w:rFonts w:ascii="Garamond" w:hAnsi="Garamond"/>
        </w:rPr>
        <w:t>.9</w:t>
      </w:r>
      <w:r w:rsidRPr="00D7748A">
        <w:rPr>
          <w:rFonts w:ascii="Garamond" w:hAnsi="Garamond"/>
        </w:rPr>
        <w:t xml:space="preserve"> </w:t>
      </w:r>
      <w:r w:rsidRPr="00D7748A">
        <w:rPr>
          <w:rFonts w:ascii="Garamond" w:hAnsi="Garamond"/>
        </w:rPr>
        <w:tab/>
        <w:t>Wykonawca nie może zastrzec następujących informacji: nazwy i adresu, informacji dotyczących ceny, terminu wykonania Zamówienia, okresu gwarancji i warunków płatności zawartych w ofercie.</w:t>
      </w:r>
    </w:p>
    <w:p w14:paraId="5F969023" w14:textId="77777777" w:rsidR="0035093A" w:rsidRPr="00D7748A" w:rsidRDefault="0035093A" w:rsidP="00694EB7">
      <w:pPr>
        <w:spacing w:after="120"/>
        <w:jc w:val="both"/>
        <w:rPr>
          <w:rFonts w:ascii="Garamond" w:hAnsi="Garamond"/>
        </w:rPr>
      </w:pPr>
    </w:p>
    <w:p w14:paraId="2E24652F"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16</w:t>
      </w:r>
      <w:r w:rsidR="0035093A" w:rsidRPr="00D7748A">
        <w:rPr>
          <w:rFonts w:ascii="Garamond" w:hAnsi="Garamond"/>
          <w:b/>
          <w:smallCaps/>
        </w:rPr>
        <w:tab/>
        <w:t>Termin związania ofertą</w:t>
      </w:r>
    </w:p>
    <w:p w14:paraId="572CDD49" w14:textId="56E02404" w:rsidR="0035093A" w:rsidRPr="00D7748A" w:rsidRDefault="00636247" w:rsidP="00CE4FE4">
      <w:pPr>
        <w:spacing w:after="120"/>
        <w:ind w:left="705" w:hanging="705"/>
        <w:jc w:val="both"/>
        <w:rPr>
          <w:rFonts w:ascii="Garamond" w:hAnsi="Garamond"/>
        </w:rPr>
      </w:pPr>
      <w:r w:rsidRPr="00D7748A">
        <w:rPr>
          <w:rFonts w:ascii="Garamond" w:hAnsi="Garamond"/>
        </w:rPr>
        <w:t>16.1</w:t>
      </w:r>
      <w:r w:rsidR="0035093A" w:rsidRPr="00D7748A">
        <w:rPr>
          <w:rFonts w:ascii="Garamond" w:hAnsi="Garamond"/>
        </w:rPr>
        <w:t xml:space="preserve"> </w:t>
      </w:r>
      <w:r w:rsidR="0035093A" w:rsidRPr="00D7748A">
        <w:rPr>
          <w:rFonts w:ascii="Garamond" w:hAnsi="Garamond"/>
        </w:rPr>
        <w:tab/>
        <w:t>Wykonawca pozostaje związany złożoną ofertą przez 30 dni. Bieg terminu związania ofertą rozpoczyna się wraz z u</w:t>
      </w:r>
      <w:r w:rsidR="00CE4FE4" w:rsidRPr="00D7748A">
        <w:rPr>
          <w:rFonts w:ascii="Garamond" w:hAnsi="Garamond"/>
        </w:rPr>
        <w:t>pływem terminu składania ofert.</w:t>
      </w:r>
    </w:p>
    <w:p w14:paraId="6F321D3F" w14:textId="77777777" w:rsidR="0035093A" w:rsidRPr="00D7748A" w:rsidRDefault="0035093A" w:rsidP="00694EB7">
      <w:pPr>
        <w:spacing w:after="120"/>
        <w:jc w:val="both"/>
        <w:rPr>
          <w:rFonts w:ascii="Garamond" w:hAnsi="Garamond"/>
        </w:rPr>
      </w:pPr>
    </w:p>
    <w:p w14:paraId="7098F105"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17</w:t>
      </w:r>
      <w:r w:rsidR="0035093A" w:rsidRPr="00D7748A">
        <w:rPr>
          <w:rFonts w:ascii="Garamond" w:hAnsi="Garamond"/>
          <w:b/>
          <w:smallCaps/>
        </w:rPr>
        <w:tab/>
        <w:t>Miejsce, termin i sposób składania ofert</w:t>
      </w:r>
    </w:p>
    <w:p w14:paraId="366345D4" w14:textId="6C02F6EF" w:rsidR="0035093A" w:rsidRPr="00D7748A" w:rsidRDefault="00636247" w:rsidP="00694EB7">
      <w:pPr>
        <w:spacing w:after="120"/>
        <w:ind w:left="705" w:hanging="705"/>
        <w:jc w:val="both"/>
        <w:rPr>
          <w:rFonts w:ascii="Garamond" w:hAnsi="Garamond"/>
        </w:rPr>
      </w:pPr>
      <w:r w:rsidRPr="00D7748A">
        <w:rPr>
          <w:rFonts w:ascii="Garamond" w:hAnsi="Garamond"/>
        </w:rPr>
        <w:t>17.1</w:t>
      </w:r>
      <w:r w:rsidR="0035093A" w:rsidRPr="00D7748A">
        <w:rPr>
          <w:rFonts w:ascii="Garamond" w:hAnsi="Garamond"/>
        </w:rPr>
        <w:t xml:space="preserve"> </w:t>
      </w:r>
      <w:r w:rsidR="0035093A" w:rsidRPr="00D7748A">
        <w:rPr>
          <w:rFonts w:ascii="Garamond" w:hAnsi="Garamond"/>
        </w:rPr>
        <w:tab/>
        <w:t>Ofertę należy złożyć w siedzibie Zamawiającego w Lublinie</w:t>
      </w:r>
      <w:r w:rsidR="0035093A" w:rsidRPr="00D7748A">
        <w:t xml:space="preserve"> </w:t>
      </w:r>
      <w:r w:rsidR="0035093A" w:rsidRPr="00D7748A">
        <w:rPr>
          <w:rFonts w:ascii="Garamond" w:hAnsi="Garamond"/>
        </w:rPr>
        <w:t xml:space="preserve">przy ul. Dobrzańskiego 3 w Lublinie (sekretariat LPNT S.A. mieści się w pokoju nr 5D008) w nieprzekraczalnym terminie: </w:t>
      </w:r>
      <w:r w:rsidR="0035093A" w:rsidRPr="00D7748A">
        <w:rPr>
          <w:rFonts w:ascii="Garamond" w:hAnsi="Garamond"/>
          <w:b/>
        </w:rPr>
        <w:t>do dnia</w:t>
      </w:r>
      <w:r w:rsidR="0035093A" w:rsidRPr="00D7748A">
        <w:rPr>
          <w:rFonts w:ascii="Garamond" w:hAnsi="Garamond"/>
        </w:rPr>
        <w:t xml:space="preserve"> </w:t>
      </w:r>
      <w:r w:rsidR="00710C97">
        <w:rPr>
          <w:rFonts w:ascii="Garamond" w:hAnsi="Garamond"/>
          <w:b/>
        </w:rPr>
        <w:t>14</w:t>
      </w:r>
      <w:r w:rsidR="00F72D41" w:rsidRPr="00D7748A">
        <w:rPr>
          <w:rFonts w:ascii="Garamond" w:hAnsi="Garamond"/>
          <w:b/>
        </w:rPr>
        <w:t>.0</w:t>
      </w:r>
      <w:r w:rsidR="00710C97">
        <w:rPr>
          <w:rFonts w:ascii="Garamond" w:hAnsi="Garamond"/>
          <w:b/>
        </w:rPr>
        <w:t>3</w:t>
      </w:r>
      <w:r w:rsidR="00F72D41" w:rsidRPr="00D7748A">
        <w:rPr>
          <w:rFonts w:ascii="Garamond" w:hAnsi="Garamond"/>
          <w:b/>
        </w:rPr>
        <w:t>.2017</w:t>
      </w:r>
      <w:r w:rsidR="00A77E25" w:rsidRPr="00D7748A">
        <w:rPr>
          <w:rFonts w:ascii="Garamond" w:hAnsi="Garamond"/>
          <w:b/>
        </w:rPr>
        <w:t xml:space="preserve"> </w:t>
      </w:r>
      <w:r w:rsidR="00870D82" w:rsidRPr="00D7748A">
        <w:rPr>
          <w:rFonts w:ascii="Garamond" w:hAnsi="Garamond"/>
          <w:b/>
        </w:rPr>
        <w:t xml:space="preserve"> </w:t>
      </w:r>
      <w:r w:rsidR="0035093A" w:rsidRPr="00D7748A">
        <w:rPr>
          <w:rFonts w:ascii="Garamond" w:hAnsi="Garamond"/>
          <w:b/>
        </w:rPr>
        <w:t xml:space="preserve">r. do </w:t>
      </w:r>
      <w:r w:rsidR="00870D82" w:rsidRPr="00D7748A">
        <w:rPr>
          <w:rFonts w:ascii="Garamond" w:hAnsi="Garamond"/>
          <w:b/>
        </w:rPr>
        <w:t xml:space="preserve">godz. </w:t>
      </w:r>
      <w:r w:rsidR="00BF27B8" w:rsidRPr="00D7748A">
        <w:rPr>
          <w:rFonts w:ascii="Garamond" w:hAnsi="Garamond"/>
          <w:b/>
        </w:rPr>
        <w:t>1</w:t>
      </w:r>
      <w:r w:rsidR="00F72D41" w:rsidRPr="00D7748A">
        <w:rPr>
          <w:rFonts w:ascii="Garamond" w:hAnsi="Garamond"/>
          <w:b/>
        </w:rPr>
        <w:t>0</w:t>
      </w:r>
      <w:r w:rsidR="00BF27B8" w:rsidRPr="00D7748A">
        <w:rPr>
          <w:rFonts w:ascii="Garamond" w:hAnsi="Garamond"/>
          <w:b/>
        </w:rPr>
        <w:t>.00</w:t>
      </w:r>
      <w:r w:rsidR="00870D82" w:rsidRPr="00D7748A">
        <w:rPr>
          <w:rFonts w:ascii="Garamond" w:hAnsi="Garamond"/>
          <w:b/>
        </w:rPr>
        <w:t>.</w:t>
      </w:r>
    </w:p>
    <w:p w14:paraId="197A96FB" w14:textId="77777777" w:rsidR="0035093A" w:rsidRPr="00D7748A" w:rsidRDefault="00636247" w:rsidP="00694EB7">
      <w:pPr>
        <w:spacing w:after="120"/>
        <w:ind w:left="705" w:hanging="705"/>
        <w:jc w:val="both"/>
        <w:rPr>
          <w:rFonts w:ascii="Garamond" w:hAnsi="Garamond"/>
        </w:rPr>
      </w:pPr>
      <w:r w:rsidRPr="00D7748A">
        <w:rPr>
          <w:rFonts w:ascii="Garamond" w:hAnsi="Garamond"/>
        </w:rPr>
        <w:t>17.2</w:t>
      </w:r>
      <w:r w:rsidR="0035093A" w:rsidRPr="00D7748A">
        <w:rPr>
          <w:rFonts w:ascii="Garamond" w:hAnsi="Garamond"/>
        </w:rPr>
        <w:t xml:space="preserve"> </w:t>
      </w:r>
      <w:r w:rsidR="0035093A" w:rsidRPr="00D7748A">
        <w:rPr>
          <w:rFonts w:ascii="Garamond" w:hAnsi="Garamond"/>
        </w:rPr>
        <w:tab/>
        <w:t>W przypadku złożenia przez Wykonawcę oferty po terminie składania ofert, Zamawiający niezwłocznie zawiadomi o tym fakcie Wykonawcę, którego oferta dotyczy oraz zwróci tę ofertę po upływie terminu do wniesienia odwołania.</w:t>
      </w:r>
    </w:p>
    <w:p w14:paraId="0EFEE12C" w14:textId="77777777" w:rsidR="0035093A" w:rsidRPr="00D7748A" w:rsidRDefault="00636247" w:rsidP="00694EB7">
      <w:pPr>
        <w:spacing w:after="120"/>
        <w:ind w:left="705" w:hanging="705"/>
        <w:jc w:val="both"/>
        <w:rPr>
          <w:rFonts w:ascii="Garamond" w:hAnsi="Garamond"/>
        </w:rPr>
      </w:pPr>
      <w:r w:rsidRPr="00D7748A">
        <w:rPr>
          <w:rFonts w:ascii="Garamond" w:hAnsi="Garamond"/>
        </w:rPr>
        <w:lastRenderedPageBreak/>
        <w:t>17.3</w:t>
      </w:r>
      <w:r w:rsidR="0035093A" w:rsidRPr="00D7748A">
        <w:rPr>
          <w:rFonts w:ascii="Garamond" w:hAnsi="Garamond"/>
        </w:rPr>
        <w:t xml:space="preserve"> </w:t>
      </w:r>
      <w:r w:rsidR="0035093A" w:rsidRPr="00D7748A">
        <w:rPr>
          <w:rFonts w:ascii="Garamond" w:hAnsi="Garamond"/>
        </w:rPr>
        <w:tab/>
        <w:t>Ofertę należy złożyć w nieprzezroczystym, zabezpieczonym przed otwarciem opakowaniu, które należy opisać następująco:</w:t>
      </w:r>
    </w:p>
    <w:p w14:paraId="6310FB1F" w14:textId="114AABE3" w:rsidR="0035093A" w:rsidRPr="00D7748A" w:rsidRDefault="0035093A" w:rsidP="00694EB7">
      <w:pPr>
        <w:spacing w:after="120"/>
        <w:ind w:left="1416" w:right="850"/>
        <w:jc w:val="both"/>
        <w:rPr>
          <w:rFonts w:ascii="Garamond" w:hAnsi="Garamond"/>
        </w:rPr>
      </w:pPr>
      <w:r w:rsidRPr="00D7748A">
        <w:rPr>
          <w:rFonts w:ascii="Garamond" w:hAnsi="Garamond"/>
          <w:b/>
          <w:i/>
        </w:rPr>
        <w:t xml:space="preserve">Oferta w postępowaniu na </w:t>
      </w:r>
      <w:r w:rsidR="00AC4292" w:rsidRPr="00D7748A">
        <w:rPr>
          <w:rFonts w:ascii="Garamond" w:hAnsi="Garamond"/>
          <w:b/>
          <w:i/>
        </w:rPr>
        <w:t xml:space="preserve">„Realizację usług </w:t>
      </w:r>
      <w:r w:rsidR="00A24A5B" w:rsidRPr="00D7748A">
        <w:rPr>
          <w:rFonts w:ascii="Garamond" w:hAnsi="Garamond"/>
          <w:b/>
          <w:i/>
        </w:rPr>
        <w:t>specjalistycznych</w:t>
      </w:r>
      <w:r w:rsidR="00AC4292" w:rsidRPr="00D7748A">
        <w:rPr>
          <w:rFonts w:ascii="Garamond" w:hAnsi="Garamond"/>
          <w:b/>
          <w:i/>
        </w:rPr>
        <w:t xml:space="preserve"> dla Podmiotów inkubowanych w ramach Platformy Startowe</w:t>
      </w:r>
      <w:r w:rsidR="001E2961" w:rsidRPr="00D7748A">
        <w:rPr>
          <w:rFonts w:ascii="Garamond" w:hAnsi="Garamond"/>
          <w:b/>
          <w:i/>
        </w:rPr>
        <w:t>j</w:t>
      </w:r>
      <w:r w:rsidR="00AC4292" w:rsidRPr="00D7748A">
        <w:rPr>
          <w:rFonts w:ascii="Garamond" w:hAnsi="Garamond"/>
          <w:b/>
          <w:i/>
        </w:rPr>
        <w:t xml:space="preserve">: Connect” – znak sprawy </w:t>
      </w:r>
      <w:r w:rsidR="00F770CA" w:rsidRPr="00D7748A">
        <w:rPr>
          <w:rFonts w:ascii="Garamond" w:hAnsi="Garamond"/>
          <w:b/>
        </w:rPr>
        <w:t>US/8</w:t>
      </w:r>
      <w:r w:rsidR="00710C97">
        <w:rPr>
          <w:rFonts w:ascii="Garamond" w:hAnsi="Garamond"/>
          <w:b/>
        </w:rPr>
        <w:t>/2017/LPNT-2</w:t>
      </w:r>
      <w:r w:rsidR="00F72D41" w:rsidRPr="00D7748A">
        <w:rPr>
          <w:rFonts w:ascii="Garamond" w:hAnsi="Garamond"/>
          <w:b/>
        </w:rPr>
        <w:t xml:space="preserve"> </w:t>
      </w:r>
      <w:r w:rsidR="00BF27B8" w:rsidRPr="00D7748A">
        <w:rPr>
          <w:rFonts w:ascii="Garamond" w:hAnsi="Garamond"/>
          <w:b/>
          <w:i/>
        </w:rPr>
        <w:t>Nie otwierać </w:t>
      </w:r>
      <w:r w:rsidRPr="00D7748A">
        <w:rPr>
          <w:rFonts w:ascii="Garamond" w:hAnsi="Garamond"/>
          <w:b/>
          <w:i/>
        </w:rPr>
        <w:t>przed terminem otwarcia ofert</w:t>
      </w:r>
      <w:r w:rsidR="00AD7FB4" w:rsidRPr="00D7748A">
        <w:rPr>
          <w:rFonts w:ascii="Garamond" w:hAnsi="Garamond"/>
        </w:rPr>
        <w:t>.</w:t>
      </w:r>
    </w:p>
    <w:p w14:paraId="1D7EBF90" w14:textId="77777777" w:rsidR="0035093A" w:rsidRPr="00D7748A" w:rsidRDefault="0035093A" w:rsidP="00694EB7">
      <w:pPr>
        <w:spacing w:after="120"/>
        <w:ind w:left="705" w:hanging="705"/>
        <w:jc w:val="both"/>
        <w:rPr>
          <w:rFonts w:ascii="Garamond" w:hAnsi="Garamond"/>
        </w:rPr>
      </w:pPr>
    </w:p>
    <w:p w14:paraId="2287AEFD"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18</w:t>
      </w:r>
      <w:r w:rsidR="0035093A" w:rsidRPr="00D7748A">
        <w:rPr>
          <w:rFonts w:ascii="Garamond" w:hAnsi="Garamond"/>
          <w:b/>
          <w:smallCaps/>
        </w:rPr>
        <w:tab/>
        <w:t>Miejsce i termin otwarcia ofert</w:t>
      </w:r>
    </w:p>
    <w:p w14:paraId="4A50D1D0" w14:textId="78D404A7" w:rsidR="0035093A" w:rsidRPr="00D7748A" w:rsidRDefault="00636247" w:rsidP="00694EB7">
      <w:pPr>
        <w:spacing w:after="120"/>
        <w:ind w:left="705" w:hanging="705"/>
        <w:jc w:val="both"/>
        <w:rPr>
          <w:rFonts w:ascii="Garamond" w:hAnsi="Garamond"/>
          <w:b/>
        </w:rPr>
      </w:pPr>
      <w:r w:rsidRPr="00D7748A">
        <w:rPr>
          <w:rFonts w:ascii="Garamond" w:hAnsi="Garamond"/>
        </w:rPr>
        <w:t>18.1</w:t>
      </w:r>
      <w:r w:rsidRPr="00D7748A">
        <w:rPr>
          <w:rFonts w:ascii="Garamond" w:hAnsi="Garamond"/>
        </w:rPr>
        <w:tab/>
      </w:r>
      <w:r w:rsidR="0035093A" w:rsidRPr="00D7748A">
        <w:rPr>
          <w:rFonts w:ascii="Garamond" w:hAnsi="Garamond"/>
        </w:rPr>
        <w:t xml:space="preserve">Otwarcie ofert nastąpi w „SALI POŁUDNIOWEJ” budynku LPNT S.A. przy ul. Dobrzańskiego 3 w </w:t>
      </w:r>
      <w:r w:rsidRPr="00D7748A">
        <w:rPr>
          <w:rFonts w:ascii="Garamond" w:hAnsi="Garamond"/>
        </w:rPr>
        <w:t> </w:t>
      </w:r>
      <w:r w:rsidR="0035093A" w:rsidRPr="00D7748A">
        <w:rPr>
          <w:rFonts w:ascii="Garamond" w:hAnsi="Garamond"/>
        </w:rPr>
        <w:t xml:space="preserve">Lublinie dnia </w:t>
      </w:r>
      <w:r w:rsidR="00710C97">
        <w:rPr>
          <w:rFonts w:ascii="Garamond" w:hAnsi="Garamond"/>
          <w:b/>
        </w:rPr>
        <w:t>14.03</w:t>
      </w:r>
      <w:r w:rsidR="00F72D41" w:rsidRPr="00D7748A">
        <w:rPr>
          <w:rFonts w:ascii="Garamond" w:hAnsi="Garamond"/>
          <w:b/>
        </w:rPr>
        <w:t>.2017</w:t>
      </w:r>
      <w:r w:rsidR="0035093A" w:rsidRPr="00D7748A">
        <w:rPr>
          <w:rFonts w:ascii="Garamond" w:hAnsi="Garamond"/>
          <w:b/>
        </w:rPr>
        <w:t xml:space="preserve"> o godz</w:t>
      </w:r>
      <w:r w:rsidR="00DD1333" w:rsidRPr="00D7748A">
        <w:rPr>
          <w:rFonts w:ascii="Garamond" w:hAnsi="Garamond"/>
          <w:b/>
        </w:rPr>
        <w:t>.</w:t>
      </w:r>
      <w:r w:rsidR="00AD25D6" w:rsidRPr="00D7748A">
        <w:rPr>
          <w:rFonts w:ascii="Garamond" w:hAnsi="Garamond"/>
          <w:b/>
        </w:rPr>
        <w:t xml:space="preserve"> </w:t>
      </w:r>
      <w:r w:rsidR="00BF27B8" w:rsidRPr="00D7748A">
        <w:rPr>
          <w:rFonts w:ascii="Garamond" w:hAnsi="Garamond"/>
          <w:b/>
        </w:rPr>
        <w:t>1</w:t>
      </w:r>
      <w:r w:rsidR="00AB5018" w:rsidRPr="00D7748A">
        <w:rPr>
          <w:rFonts w:ascii="Garamond" w:hAnsi="Garamond"/>
          <w:b/>
        </w:rPr>
        <w:t>1</w:t>
      </w:r>
      <w:r w:rsidR="00710C97">
        <w:rPr>
          <w:rFonts w:ascii="Garamond" w:hAnsi="Garamond"/>
          <w:b/>
        </w:rPr>
        <w:t>:0</w:t>
      </w:r>
      <w:r w:rsidR="00FF5A93" w:rsidRPr="00D7748A">
        <w:rPr>
          <w:rFonts w:ascii="Garamond" w:hAnsi="Garamond"/>
          <w:b/>
        </w:rPr>
        <w:t>0</w:t>
      </w:r>
      <w:r w:rsidR="004C5E73" w:rsidRPr="00D7748A">
        <w:rPr>
          <w:rFonts w:ascii="Garamond" w:hAnsi="Garamond"/>
          <w:b/>
        </w:rPr>
        <w:t>.</w:t>
      </w:r>
    </w:p>
    <w:p w14:paraId="198DF15B" w14:textId="77777777" w:rsidR="0035093A" w:rsidRPr="00D7748A" w:rsidRDefault="0035093A" w:rsidP="00694EB7">
      <w:pPr>
        <w:spacing w:after="120"/>
        <w:ind w:left="705" w:hanging="705"/>
        <w:jc w:val="both"/>
        <w:rPr>
          <w:rFonts w:ascii="Garamond" w:hAnsi="Garamond"/>
        </w:rPr>
      </w:pPr>
    </w:p>
    <w:p w14:paraId="7570ECE6"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rPr>
        <w:t>19</w:t>
      </w:r>
      <w:r w:rsidR="0035093A" w:rsidRPr="00D7748A">
        <w:rPr>
          <w:rFonts w:ascii="Garamond" w:hAnsi="Garamond"/>
          <w:b/>
        </w:rPr>
        <w:tab/>
      </w:r>
      <w:r w:rsidR="0035093A" w:rsidRPr="00D7748A">
        <w:rPr>
          <w:rFonts w:ascii="Garamond" w:hAnsi="Garamond"/>
          <w:b/>
          <w:smallCaps/>
        </w:rPr>
        <w:t>Tryb i sposób oceny ofert</w:t>
      </w:r>
    </w:p>
    <w:p w14:paraId="083D2048" w14:textId="77777777" w:rsidR="0035093A" w:rsidRPr="00D7748A" w:rsidRDefault="00636247" w:rsidP="00694EB7">
      <w:pPr>
        <w:spacing w:after="120"/>
        <w:ind w:left="705" w:hanging="705"/>
        <w:jc w:val="both"/>
        <w:rPr>
          <w:rFonts w:ascii="Garamond" w:hAnsi="Garamond"/>
        </w:rPr>
      </w:pPr>
      <w:r w:rsidRPr="00D7748A">
        <w:rPr>
          <w:rFonts w:ascii="Garamond" w:hAnsi="Garamond"/>
        </w:rPr>
        <w:t>19.1</w:t>
      </w:r>
      <w:r w:rsidR="0035093A" w:rsidRPr="00D7748A">
        <w:rPr>
          <w:rFonts w:ascii="Garamond" w:hAnsi="Garamond"/>
        </w:rPr>
        <w:t xml:space="preserve"> </w:t>
      </w:r>
      <w:r w:rsidR="0035093A" w:rsidRPr="00D7748A">
        <w:rPr>
          <w:rFonts w:ascii="Garamond" w:hAnsi="Garamond"/>
        </w:rPr>
        <w:tab/>
        <w:t>W toku dokonywania oceny złożonych ofert Zamawiający może żądać udzielenia przez Wykonawców wyjaśnień dotyczących treści złożonych przez nich ofert.</w:t>
      </w:r>
    </w:p>
    <w:p w14:paraId="2C0C0CD9" w14:textId="77777777" w:rsidR="0035093A" w:rsidRPr="00D7748A" w:rsidRDefault="00636247" w:rsidP="00694EB7">
      <w:pPr>
        <w:spacing w:after="120"/>
        <w:ind w:left="705" w:hanging="705"/>
        <w:jc w:val="both"/>
        <w:rPr>
          <w:rFonts w:ascii="Garamond" w:hAnsi="Garamond"/>
        </w:rPr>
      </w:pPr>
      <w:r w:rsidRPr="00D7748A">
        <w:rPr>
          <w:rFonts w:ascii="Garamond" w:hAnsi="Garamond"/>
        </w:rPr>
        <w:t>19.2</w:t>
      </w:r>
      <w:r w:rsidR="0035093A" w:rsidRPr="00D7748A">
        <w:rPr>
          <w:rFonts w:ascii="Garamond" w:hAnsi="Garamond"/>
        </w:rPr>
        <w:t xml:space="preserve"> </w:t>
      </w:r>
      <w:r w:rsidR="0035093A" w:rsidRPr="00D7748A">
        <w:rPr>
          <w:rFonts w:ascii="Garamond" w:hAnsi="Garamond"/>
        </w:rPr>
        <w:tab/>
        <w:t>Zamawiający poprawi w tekście oferty oczywiste omyłki pisarskie, oczywiste omyłki rachunkowe, z uwzględnieniem konsekwencji rachunkowych dokonanych poprawek oraz inne omyłki polegające na niezgodności oferty ze Specyfikacją Istotnych Warunków Zamówienia, niepowodujące istotnych zmian w treści oferty, niezwłocznie zawiadamiając o tym Wykonawcę, którego oferta została poprawiona.</w:t>
      </w:r>
    </w:p>
    <w:p w14:paraId="0A4AA730" w14:textId="3A9FB68B" w:rsidR="0035093A" w:rsidRPr="00D7748A" w:rsidRDefault="00E17AFD" w:rsidP="00694EB7">
      <w:pPr>
        <w:spacing w:after="120"/>
        <w:ind w:left="705" w:hanging="705"/>
        <w:jc w:val="both"/>
        <w:rPr>
          <w:rFonts w:ascii="Garamond" w:hAnsi="Garamond"/>
        </w:rPr>
      </w:pPr>
      <w:r w:rsidRPr="00D7748A">
        <w:rPr>
          <w:rFonts w:ascii="Garamond" w:hAnsi="Garamond"/>
        </w:rPr>
        <w:t>19.3</w:t>
      </w:r>
      <w:r w:rsidR="0035093A" w:rsidRPr="00D7748A">
        <w:rPr>
          <w:rFonts w:ascii="Garamond" w:hAnsi="Garamond"/>
        </w:rPr>
        <w:t xml:space="preserve"> </w:t>
      </w:r>
      <w:r w:rsidR="0035093A" w:rsidRPr="00D7748A">
        <w:rPr>
          <w:rFonts w:ascii="Garamond" w:hAnsi="Garamond"/>
        </w:rPr>
        <w:tab/>
      </w:r>
      <w:r w:rsidR="00A24A5B" w:rsidRPr="00D7748A">
        <w:rPr>
          <w:rFonts w:ascii="Garamond" w:hAnsi="Garamond"/>
        </w:rPr>
        <w:t xml:space="preserve">Oferty będą oceniane dla każdej z części oddzielnie. </w:t>
      </w:r>
      <w:r w:rsidRPr="00D7748A">
        <w:rPr>
          <w:rFonts w:ascii="Garamond" w:hAnsi="Garamond"/>
        </w:rPr>
        <w:t>Kryteria</w:t>
      </w:r>
      <w:r w:rsidR="0035093A" w:rsidRPr="00D7748A">
        <w:rPr>
          <w:rFonts w:ascii="Garamond" w:hAnsi="Garamond"/>
        </w:rPr>
        <w:t xml:space="preserve"> wyboru najkorzystniejszej oferty:</w:t>
      </w:r>
    </w:p>
    <w:p w14:paraId="6CFC91EF" w14:textId="38357780" w:rsidR="0035093A" w:rsidRPr="00D7748A" w:rsidRDefault="006C672C" w:rsidP="00694EB7">
      <w:pPr>
        <w:tabs>
          <w:tab w:val="left" w:pos="1701"/>
        </w:tabs>
        <w:ind w:left="703"/>
        <w:jc w:val="both"/>
        <w:rPr>
          <w:rFonts w:ascii="Garamond" w:hAnsi="Garamond"/>
        </w:rPr>
      </w:pPr>
      <w:r w:rsidRPr="00D7748A">
        <w:rPr>
          <w:rFonts w:ascii="Garamond" w:hAnsi="Garamond"/>
        </w:rPr>
        <w:t>19.</w:t>
      </w:r>
      <w:r w:rsidR="00CC60CA" w:rsidRPr="00D7748A">
        <w:rPr>
          <w:rFonts w:ascii="Garamond" w:hAnsi="Garamond"/>
        </w:rPr>
        <w:t>3</w:t>
      </w:r>
      <w:r w:rsidRPr="00D7748A">
        <w:rPr>
          <w:rFonts w:ascii="Garamond" w:hAnsi="Garamond"/>
        </w:rPr>
        <w:t xml:space="preserve">.1 </w:t>
      </w:r>
      <w:r w:rsidRPr="00D7748A">
        <w:rPr>
          <w:rFonts w:ascii="Garamond" w:hAnsi="Garamond"/>
        </w:rPr>
        <w:tab/>
        <w:t xml:space="preserve">Cena – waga kryterium </w:t>
      </w:r>
      <w:r w:rsidR="00A24A5B" w:rsidRPr="00D7748A">
        <w:rPr>
          <w:rFonts w:ascii="Garamond" w:hAnsi="Garamond"/>
        </w:rPr>
        <w:t>4</w:t>
      </w:r>
      <w:r w:rsidR="00607049" w:rsidRPr="00D7748A">
        <w:rPr>
          <w:rFonts w:ascii="Garamond" w:hAnsi="Garamond"/>
        </w:rPr>
        <w:t>0</w:t>
      </w:r>
      <w:r w:rsidR="0035093A" w:rsidRPr="00D7748A">
        <w:rPr>
          <w:rFonts w:ascii="Garamond" w:hAnsi="Garamond"/>
        </w:rPr>
        <w:t>%</w:t>
      </w:r>
      <w:r w:rsidR="00BD3339" w:rsidRPr="00D7748A">
        <w:rPr>
          <w:rFonts w:ascii="Garamond" w:hAnsi="Garamond"/>
        </w:rPr>
        <w:t>;</w:t>
      </w:r>
    </w:p>
    <w:p w14:paraId="73643D54" w14:textId="0845DCB9" w:rsidR="00FD7A1D" w:rsidRPr="00D7748A" w:rsidRDefault="00FD7A1D" w:rsidP="00694EB7">
      <w:pPr>
        <w:tabs>
          <w:tab w:val="left" w:pos="1701"/>
        </w:tabs>
        <w:ind w:left="703"/>
        <w:jc w:val="both"/>
        <w:rPr>
          <w:rFonts w:ascii="Garamond" w:hAnsi="Garamond"/>
        </w:rPr>
      </w:pPr>
      <w:r w:rsidRPr="00D7748A">
        <w:rPr>
          <w:rFonts w:ascii="Garamond" w:hAnsi="Garamond"/>
        </w:rPr>
        <w:t>19.3.2</w:t>
      </w:r>
      <w:r w:rsidRPr="00D7748A">
        <w:rPr>
          <w:rFonts w:ascii="Garamond" w:hAnsi="Garamond"/>
        </w:rPr>
        <w:tab/>
      </w:r>
      <w:r w:rsidR="00A24A5B" w:rsidRPr="00D7748A">
        <w:rPr>
          <w:rFonts w:ascii="Garamond" w:hAnsi="Garamond"/>
        </w:rPr>
        <w:t>Jakość oferty</w:t>
      </w:r>
      <w:r w:rsidRPr="00D7748A">
        <w:rPr>
          <w:rFonts w:ascii="Garamond" w:hAnsi="Garamond"/>
        </w:rPr>
        <w:t xml:space="preserve"> – waga kryterium </w:t>
      </w:r>
      <w:r w:rsidR="00A24A5B" w:rsidRPr="00D7748A">
        <w:rPr>
          <w:rFonts w:ascii="Garamond" w:hAnsi="Garamond"/>
        </w:rPr>
        <w:t>6</w:t>
      </w:r>
      <w:r w:rsidR="001E2961" w:rsidRPr="00D7748A">
        <w:rPr>
          <w:rFonts w:ascii="Garamond" w:hAnsi="Garamond"/>
        </w:rPr>
        <w:t>0</w:t>
      </w:r>
      <w:r w:rsidRPr="00D7748A">
        <w:rPr>
          <w:rFonts w:ascii="Garamond" w:hAnsi="Garamond"/>
        </w:rPr>
        <w:t>%;</w:t>
      </w:r>
    </w:p>
    <w:p w14:paraId="2ABF8D7C" w14:textId="77777777" w:rsidR="00A24A5B" w:rsidRPr="00D7748A" w:rsidRDefault="00A24A5B" w:rsidP="00694EB7">
      <w:pPr>
        <w:tabs>
          <w:tab w:val="left" w:pos="1701"/>
        </w:tabs>
        <w:ind w:left="703"/>
        <w:jc w:val="both"/>
        <w:rPr>
          <w:rFonts w:ascii="Garamond" w:hAnsi="Garamond"/>
        </w:rPr>
      </w:pPr>
    </w:p>
    <w:p w14:paraId="5915B28E" w14:textId="357B7AE7" w:rsidR="0035093A" w:rsidRPr="00D7748A" w:rsidRDefault="00E17AFD" w:rsidP="00FD7A1D">
      <w:pPr>
        <w:spacing w:after="120"/>
        <w:ind w:left="705" w:hanging="705"/>
        <w:jc w:val="both"/>
        <w:rPr>
          <w:rFonts w:ascii="Garamond" w:hAnsi="Garamond"/>
        </w:rPr>
      </w:pPr>
      <w:r w:rsidRPr="00D7748A">
        <w:rPr>
          <w:rFonts w:ascii="Garamond" w:hAnsi="Garamond"/>
        </w:rPr>
        <w:t>19.4</w:t>
      </w:r>
      <w:r w:rsidR="0035093A" w:rsidRPr="00D7748A">
        <w:rPr>
          <w:rFonts w:ascii="Garamond" w:hAnsi="Garamond"/>
        </w:rPr>
        <w:tab/>
        <w:t xml:space="preserve">W zakresie kryterium </w:t>
      </w:r>
      <w:r w:rsidR="0035093A" w:rsidRPr="00D7748A">
        <w:rPr>
          <w:rFonts w:ascii="Garamond" w:hAnsi="Garamond"/>
          <w:b/>
        </w:rPr>
        <w:t>„Cena”</w:t>
      </w:r>
      <w:r w:rsidR="0035093A" w:rsidRPr="00D7748A">
        <w:rPr>
          <w:rFonts w:ascii="Garamond" w:hAnsi="Garamond"/>
        </w:rPr>
        <w:t xml:space="preserve"> oferta z najniższą </w:t>
      </w:r>
      <w:r w:rsidR="00FD7A1D" w:rsidRPr="00D7748A">
        <w:rPr>
          <w:rFonts w:ascii="Garamond" w:hAnsi="Garamond"/>
        </w:rPr>
        <w:t>szacowaną ceną</w:t>
      </w:r>
      <w:r w:rsidR="00A24A5B" w:rsidRPr="00D7748A">
        <w:rPr>
          <w:rFonts w:ascii="Garamond" w:hAnsi="Garamond"/>
        </w:rPr>
        <w:t xml:space="preserve"> jednostkową </w:t>
      </w:r>
      <w:r w:rsidR="00FD7A1D" w:rsidRPr="00D7748A">
        <w:rPr>
          <w:rFonts w:ascii="Garamond" w:hAnsi="Garamond"/>
        </w:rPr>
        <w:t xml:space="preserve"> brutto za wykonanie </w:t>
      </w:r>
      <w:r w:rsidR="00A24A5B" w:rsidRPr="00D7748A">
        <w:rPr>
          <w:rFonts w:ascii="Garamond" w:hAnsi="Garamond"/>
        </w:rPr>
        <w:t xml:space="preserve">1 usługi z zakresu </w:t>
      </w:r>
      <w:r w:rsidR="00FD7A1D" w:rsidRPr="00D7748A">
        <w:rPr>
          <w:rFonts w:ascii="Garamond" w:hAnsi="Garamond"/>
        </w:rPr>
        <w:t xml:space="preserve">Zamówienia (pkt. 14.1 </w:t>
      </w:r>
      <w:proofErr w:type="spellStart"/>
      <w:r w:rsidR="00FD7A1D" w:rsidRPr="00D7748A">
        <w:rPr>
          <w:rFonts w:ascii="Garamond" w:hAnsi="Garamond"/>
        </w:rPr>
        <w:t>ppkt</w:t>
      </w:r>
      <w:proofErr w:type="spellEnd"/>
      <w:r w:rsidR="00FD7A1D" w:rsidRPr="00D7748A">
        <w:rPr>
          <w:rFonts w:ascii="Garamond" w:hAnsi="Garamond"/>
        </w:rPr>
        <w:t>. 4 SIWZ)</w:t>
      </w:r>
      <w:r w:rsidR="0035093A" w:rsidRPr="00D7748A">
        <w:rPr>
          <w:rFonts w:ascii="Garamond" w:hAnsi="Garamond"/>
        </w:rPr>
        <w:t xml:space="preserve"> otrzyma maksymalną il</w:t>
      </w:r>
      <w:r w:rsidR="00A24A5B" w:rsidRPr="00D7748A">
        <w:rPr>
          <w:rFonts w:ascii="Garamond" w:hAnsi="Garamond"/>
        </w:rPr>
        <w:t>ość punktów:</w:t>
      </w:r>
      <w:r w:rsidR="006C672C" w:rsidRPr="00D7748A">
        <w:rPr>
          <w:rFonts w:ascii="Garamond" w:hAnsi="Garamond"/>
        </w:rPr>
        <w:t xml:space="preserve"> </w:t>
      </w:r>
      <w:r w:rsidR="00A24A5B" w:rsidRPr="00D7748A">
        <w:rPr>
          <w:rFonts w:ascii="Garamond" w:hAnsi="Garamond"/>
        </w:rPr>
        <w:t>4</w:t>
      </w:r>
      <w:r w:rsidR="00607049" w:rsidRPr="00D7748A">
        <w:rPr>
          <w:rFonts w:ascii="Garamond" w:hAnsi="Garamond"/>
        </w:rPr>
        <w:t>0</w:t>
      </w:r>
      <w:r w:rsidR="0035093A" w:rsidRPr="00D7748A">
        <w:rPr>
          <w:rFonts w:ascii="Garamond" w:hAnsi="Garamond"/>
        </w:rPr>
        <w:t>. Pozostałe oferty otrzymają ilość punktów obliczonych wg następującej formuły:</w:t>
      </w:r>
    </w:p>
    <w:p w14:paraId="306FDB76" w14:textId="7E1BB4D5" w:rsidR="0035093A" w:rsidRPr="00D7748A" w:rsidRDefault="0035093A" w:rsidP="00694EB7">
      <w:pPr>
        <w:jc w:val="both"/>
        <w:rPr>
          <w:rFonts w:ascii="Garamond" w:hAnsi="Garamond"/>
        </w:rPr>
      </w:pPr>
      <w:r w:rsidRPr="00D7748A">
        <w:rPr>
          <w:rFonts w:ascii="Garamond" w:hAnsi="Garamond"/>
        </w:rPr>
        <w:t xml:space="preserve">                       </w:t>
      </w:r>
      <w:r w:rsidRPr="00D7748A">
        <w:rPr>
          <w:rFonts w:ascii="Garamond" w:hAnsi="Garamond"/>
        </w:rPr>
        <w:tab/>
      </w:r>
      <w:r w:rsidRPr="00D7748A">
        <w:rPr>
          <w:rFonts w:ascii="Garamond" w:hAnsi="Garamond"/>
        </w:rPr>
        <w:tab/>
      </w:r>
      <w:r w:rsidR="001E2961" w:rsidRPr="00D7748A">
        <w:rPr>
          <w:rFonts w:ascii="Garamond" w:hAnsi="Garamond"/>
        </w:rPr>
        <w:t xml:space="preserve">  </w:t>
      </w:r>
      <w:r w:rsidRPr="00D7748A">
        <w:rPr>
          <w:rFonts w:ascii="Garamond" w:hAnsi="Garamond"/>
        </w:rPr>
        <w:t xml:space="preserve">     </w:t>
      </w:r>
      <w:proofErr w:type="spellStart"/>
      <w:r w:rsidRPr="00D7748A">
        <w:rPr>
          <w:rFonts w:ascii="Garamond" w:hAnsi="Garamond"/>
        </w:rPr>
        <w:t>Cn</w:t>
      </w:r>
      <w:proofErr w:type="spellEnd"/>
    </w:p>
    <w:p w14:paraId="4E430A98" w14:textId="31860B11" w:rsidR="0035093A" w:rsidRPr="00D7748A" w:rsidRDefault="006C672C" w:rsidP="00694EB7">
      <w:pPr>
        <w:ind w:left="1413" w:firstLine="3"/>
        <w:jc w:val="both"/>
        <w:rPr>
          <w:rFonts w:ascii="Garamond" w:hAnsi="Garamond"/>
        </w:rPr>
      </w:pPr>
      <w:proofErr w:type="spellStart"/>
      <w:r w:rsidRPr="00D7748A">
        <w:rPr>
          <w:rFonts w:ascii="Garamond" w:hAnsi="Garamond"/>
        </w:rPr>
        <w:t>PKc</w:t>
      </w:r>
      <w:proofErr w:type="spellEnd"/>
      <w:r w:rsidRPr="00D7748A">
        <w:rPr>
          <w:rFonts w:ascii="Garamond" w:hAnsi="Garamond"/>
        </w:rPr>
        <w:t xml:space="preserve"> = -------------- x 100 x </w:t>
      </w:r>
      <w:r w:rsidR="00A24A5B" w:rsidRPr="00D7748A">
        <w:rPr>
          <w:rFonts w:ascii="Garamond" w:hAnsi="Garamond"/>
        </w:rPr>
        <w:t>4</w:t>
      </w:r>
      <w:r w:rsidR="00607049" w:rsidRPr="00D7748A">
        <w:rPr>
          <w:rFonts w:ascii="Garamond" w:hAnsi="Garamond"/>
        </w:rPr>
        <w:t>0</w:t>
      </w:r>
      <w:r w:rsidR="0035093A" w:rsidRPr="00D7748A">
        <w:rPr>
          <w:rFonts w:ascii="Garamond" w:hAnsi="Garamond"/>
        </w:rPr>
        <w:t>%</w:t>
      </w:r>
    </w:p>
    <w:p w14:paraId="7CFA430E" w14:textId="4DBFBAC5" w:rsidR="0035093A" w:rsidRPr="00D7748A" w:rsidRDefault="0035093A" w:rsidP="00694EB7">
      <w:pPr>
        <w:spacing w:after="120"/>
        <w:jc w:val="both"/>
        <w:rPr>
          <w:rFonts w:ascii="Garamond" w:hAnsi="Garamond"/>
        </w:rPr>
      </w:pPr>
      <w:r w:rsidRPr="00D7748A">
        <w:rPr>
          <w:rFonts w:ascii="Garamond" w:hAnsi="Garamond"/>
        </w:rPr>
        <w:t xml:space="preserve">       </w:t>
      </w:r>
      <w:r w:rsidR="00663B60" w:rsidRPr="00D7748A">
        <w:rPr>
          <w:rFonts w:ascii="Garamond" w:hAnsi="Garamond"/>
        </w:rPr>
        <w:t xml:space="preserve">                 </w:t>
      </w:r>
      <w:r w:rsidR="00207BB8" w:rsidRPr="00D7748A">
        <w:rPr>
          <w:rFonts w:ascii="Garamond" w:hAnsi="Garamond"/>
        </w:rPr>
        <w:t xml:space="preserve">    </w:t>
      </w:r>
      <w:r w:rsidR="00BA07FC" w:rsidRPr="00D7748A">
        <w:rPr>
          <w:rFonts w:ascii="Garamond" w:hAnsi="Garamond"/>
        </w:rPr>
        <w:t xml:space="preserve">         </w:t>
      </w:r>
      <w:r w:rsidR="00E17AFD" w:rsidRPr="00D7748A">
        <w:rPr>
          <w:rFonts w:ascii="Garamond" w:hAnsi="Garamond"/>
        </w:rPr>
        <w:t xml:space="preserve"> </w:t>
      </w:r>
      <w:r w:rsidR="000F7A0C" w:rsidRPr="00D7748A">
        <w:rPr>
          <w:rFonts w:ascii="Garamond" w:hAnsi="Garamond"/>
        </w:rPr>
        <w:t xml:space="preserve">  </w:t>
      </w:r>
      <w:proofErr w:type="spellStart"/>
      <w:r w:rsidRPr="00D7748A">
        <w:rPr>
          <w:rFonts w:ascii="Garamond" w:hAnsi="Garamond"/>
        </w:rPr>
        <w:t>Cb</w:t>
      </w:r>
      <w:proofErr w:type="spellEnd"/>
    </w:p>
    <w:p w14:paraId="27EB681F" w14:textId="77777777" w:rsidR="0035093A" w:rsidRPr="00D7748A" w:rsidRDefault="0035093A" w:rsidP="00694EB7">
      <w:pPr>
        <w:ind w:left="703"/>
        <w:jc w:val="both"/>
        <w:rPr>
          <w:rFonts w:ascii="Garamond" w:hAnsi="Garamond"/>
        </w:rPr>
      </w:pPr>
      <w:proofErr w:type="spellStart"/>
      <w:r w:rsidRPr="00D7748A">
        <w:rPr>
          <w:rFonts w:ascii="Garamond" w:hAnsi="Garamond"/>
        </w:rPr>
        <w:t>PKc</w:t>
      </w:r>
      <w:proofErr w:type="spellEnd"/>
      <w:r w:rsidRPr="00D7748A">
        <w:rPr>
          <w:rFonts w:ascii="Garamond" w:hAnsi="Garamond"/>
        </w:rPr>
        <w:t xml:space="preserve"> – </w:t>
      </w:r>
      <w:r w:rsidRPr="00D7748A">
        <w:rPr>
          <w:rFonts w:ascii="Garamond" w:hAnsi="Garamond"/>
        </w:rPr>
        <w:tab/>
        <w:t>liczba punktów badanej oferty dla kryterium „Cena”</w:t>
      </w:r>
      <w:r w:rsidR="00BD3339" w:rsidRPr="00D7748A">
        <w:rPr>
          <w:rFonts w:ascii="Garamond" w:hAnsi="Garamond"/>
        </w:rPr>
        <w:t>;</w:t>
      </w:r>
    </w:p>
    <w:p w14:paraId="0D0646CE" w14:textId="238671BD" w:rsidR="0035093A" w:rsidRPr="00D7748A" w:rsidRDefault="0035093A" w:rsidP="00694EB7">
      <w:pPr>
        <w:ind w:left="1408" w:hanging="705"/>
        <w:jc w:val="both"/>
        <w:rPr>
          <w:rFonts w:ascii="Garamond" w:hAnsi="Garamond"/>
        </w:rPr>
      </w:pPr>
      <w:proofErr w:type="spellStart"/>
      <w:r w:rsidRPr="00D7748A">
        <w:rPr>
          <w:rFonts w:ascii="Garamond" w:hAnsi="Garamond"/>
        </w:rPr>
        <w:t>Cn</w:t>
      </w:r>
      <w:proofErr w:type="spellEnd"/>
      <w:r w:rsidRPr="00D7748A">
        <w:rPr>
          <w:rFonts w:ascii="Garamond" w:hAnsi="Garamond"/>
        </w:rPr>
        <w:t xml:space="preserve"> –</w:t>
      </w:r>
      <w:r w:rsidRPr="00D7748A">
        <w:rPr>
          <w:rFonts w:ascii="Garamond" w:hAnsi="Garamond"/>
        </w:rPr>
        <w:tab/>
        <w:t xml:space="preserve">najniższa oferowana </w:t>
      </w:r>
      <w:r w:rsidR="00FD7A1D" w:rsidRPr="00D7748A">
        <w:rPr>
          <w:rFonts w:ascii="Garamond" w:hAnsi="Garamond"/>
        </w:rPr>
        <w:t xml:space="preserve">szacowana </w:t>
      </w:r>
      <w:r w:rsidR="00A24A5B" w:rsidRPr="00D7748A">
        <w:rPr>
          <w:rFonts w:ascii="Garamond" w:hAnsi="Garamond"/>
        </w:rPr>
        <w:t>jednostkowa</w:t>
      </w:r>
      <w:r w:rsidR="00FD7A1D" w:rsidRPr="00D7748A">
        <w:rPr>
          <w:rFonts w:ascii="Garamond" w:hAnsi="Garamond"/>
        </w:rPr>
        <w:t xml:space="preserve"> cena brutto za wykonanie </w:t>
      </w:r>
      <w:r w:rsidR="00A24A5B" w:rsidRPr="00D7748A">
        <w:rPr>
          <w:rFonts w:ascii="Garamond" w:hAnsi="Garamond"/>
        </w:rPr>
        <w:t>1 usługi</w:t>
      </w:r>
      <w:r w:rsidR="00BD3339" w:rsidRPr="00D7748A">
        <w:rPr>
          <w:rFonts w:ascii="Garamond" w:hAnsi="Garamond"/>
        </w:rPr>
        <w:t>;</w:t>
      </w:r>
    </w:p>
    <w:p w14:paraId="44D702A2" w14:textId="05A0FC25" w:rsidR="0035093A" w:rsidRPr="00D7748A" w:rsidRDefault="0035093A" w:rsidP="00FD7A1D">
      <w:pPr>
        <w:spacing w:after="120"/>
        <w:ind w:left="705"/>
        <w:jc w:val="both"/>
        <w:rPr>
          <w:rFonts w:ascii="Garamond" w:hAnsi="Garamond"/>
        </w:rPr>
      </w:pPr>
      <w:proofErr w:type="spellStart"/>
      <w:r w:rsidRPr="00D7748A">
        <w:rPr>
          <w:rFonts w:ascii="Garamond" w:hAnsi="Garamond"/>
        </w:rPr>
        <w:t>Cb</w:t>
      </w:r>
      <w:proofErr w:type="spellEnd"/>
      <w:r w:rsidRPr="00D7748A">
        <w:rPr>
          <w:rFonts w:ascii="Garamond" w:hAnsi="Garamond"/>
        </w:rPr>
        <w:t xml:space="preserve"> – </w:t>
      </w:r>
      <w:r w:rsidRPr="00D7748A">
        <w:rPr>
          <w:rFonts w:ascii="Garamond" w:hAnsi="Garamond"/>
        </w:rPr>
        <w:tab/>
      </w:r>
      <w:r w:rsidR="00FD7A1D" w:rsidRPr="00D7748A">
        <w:rPr>
          <w:rFonts w:ascii="Garamond" w:hAnsi="Garamond"/>
        </w:rPr>
        <w:t xml:space="preserve">szacowana </w:t>
      </w:r>
      <w:r w:rsidR="00A24A5B" w:rsidRPr="00D7748A">
        <w:rPr>
          <w:rFonts w:ascii="Garamond" w:hAnsi="Garamond"/>
        </w:rPr>
        <w:t>jednostkowa</w:t>
      </w:r>
      <w:r w:rsidR="00FD7A1D" w:rsidRPr="00D7748A">
        <w:rPr>
          <w:rFonts w:ascii="Garamond" w:hAnsi="Garamond"/>
        </w:rPr>
        <w:t xml:space="preserve"> cena brutto za wykonanie </w:t>
      </w:r>
      <w:r w:rsidR="00A24A5B" w:rsidRPr="00D7748A">
        <w:rPr>
          <w:rFonts w:ascii="Garamond" w:hAnsi="Garamond"/>
        </w:rPr>
        <w:t xml:space="preserve">1 usługi </w:t>
      </w:r>
      <w:r w:rsidRPr="00D7748A">
        <w:rPr>
          <w:rFonts w:ascii="Garamond" w:hAnsi="Garamond"/>
        </w:rPr>
        <w:t>badanej oferty</w:t>
      </w:r>
      <w:r w:rsidR="00BD3339" w:rsidRPr="00D7748A">
        <w:rPr>
          <w:rFonts w:ascii="Garamond" w:hAnsi="Garamond"/>
        </w:rPr>
        <w:t>.</w:t>
      </w:r>
    </w:p>
    <w:p w14:paraId="0BF5C9DF" w14:textId="77777777" w:rsidR="00A24A5B" w:rsidRPr="00D7748A" w:rsidRDefault="00A24A5B" w:rsidP="00FD7A1D">
      <w:pPr>
        <w:spacing w:after="120"/>
        <w:ind w:left="705"/>
        <w:jc w:val="both"/>
        <w:rPr>
          <w:rFonts w:ascii="Garamond" w:hAnsi="Garamond"/>
        </w:rPr>
      </w:pPr>
    </w:p>
    <w:p w14:paraId="1B2BF7CF" w14:textId="1AE7F8EB" w:rsidR="00E6747D" w:rsidRPr="00D7748A" w:rsidRDefault="00E6747D" w:rsidP="00E6747D">
      <w:pPr>
        <w:spacing w:after="120"/>
        <w:ind w:left="705" w:hanging="705"/>
        <w:jc w:val="both"/>
        <w:rPr>
          <w:rFonts w:ascii="Garamond" w:hAnsi="Garamond"/>
        </w:rPr>
      </w:pPr>
      <w:r w:rsidRPr="00D7748A">
        <w:rPr>
          <w:rFonts w:ascii="Garamond" w:hAnsi="Garamond"/>
        </w:rPr>
        <w:t>19.5</w:t>
      </w:r>
      <w:r w:rsidRPr="00D7748A">
        <w:rPr>
          <w:rFonts w:ascii="Garamond" w:hAnsi="Garamond"/>
        </w:rPr>
        <w:tab/>
        <w:t>W zakresie kryterium „</w:t>
      </w:r>
      <w:r w:rsidR="0097211B" w:rsidRPr="00D7748A">
        <w:rPr>
          <w:rFonts w:ascii="Garamond" w:hAnsi="Garamond"/>
          <w:b/>
        </w:rPr>
        <w:t>Jakość oferty</w:t>
      </w:r>
      <w:r w:rsidRPr="00D7748A">
        <w:rPr>
          <w:rFonts w:ascii="Garamond" w:hAnsi="Garamond"/>
        </w:rPr>
        <w:t xml:space="preserve">” każda oferta może otrzymać maksymalną ilość punktów - </w:t>
      </w:r>
      <w:r w:rsidR="00590B59" w:rsidRPr="00D7748A">
        <w:rPr>
          <w:rFonts w:ascii="Garamond" w:hAnsi="Garamond"/>
        </w:rPr>
        <w:t>6</w:t>
      </w:r>
      <w:r w:rsidR="00607049" w:rsidRPr="00D7748A">
        <w:rPr>
          <w:rFonts w:ascii="Garamond" w:hAnsi="Garamond"/>
        </w:rPr>
        <w:t>0</w:t>
      </w:r>
      <w:r w:rsidRPr="00D7748A">
        <w:rPr>
          <w:rFonts w:ascii="Garamond" w:hAnsi="Garamond"/>
        </w:rPr>
        <w:t>, przy czym:</w:t>
      </w:r>
    </w:p>
    <w:p w14:paraId="00CE7DA5" w14:textId="142915FC" w:rsidR="00E6747D" w:rsidRPr="00D7748A" w:rsidRDefault="005356EF" w:rsidP="00E6747D">
      <w:pPr>
        <w:tabs>
          <w:tab w:val="left" w:pos="709"/>
          <w:tab w:val="left" w:pos="1701"/>
        </w:tabs>
        <w:spacing w:after="120"/>
        <w:ind w:left="1701" w:hanging="1701"/>
        <w:jc w:val="both"/>
        <w:rPr>
          <w:rFonts w:ascii="Garamond" w:hAnsi="Garamond"/>
        </w:rPr>
      </w:pPr>
      <w:r w:rsidRPr="00D7748A">
        <w:rPr>
          <w:rFonts w:ascii="Garamond" w:hAnsi="Garamond"/>
        </w:rPr>
        <w:tab/>
        <w:t>19.</w:t>
      </w:r>
      <w:r w:rsidR="00E6747D" w:rsidRPr="00D7748A">
        <w:rPr>
          <w:rFonts w:ascii="Garamond" w:hAnsi="Garamond"/>
        </w:rPr>
        <w:t>5.1</w:t>
      </w:r>
      <w:r w:rsidR="00E6747D" w:rsidRPr="00D7748A">
        <w:rPr>
          <w:rFonts w:ascii="Garamond" w:hAnsi="Garamond"/>
        </w:rPr>
        <w:tab/>
        <w:t xml:space="preserve">W </w:t>
      </w:r>
      <w:r w:rsidR="00AD7FB4" w:rsidRPr="00D7748A">
        <w:rPr>
          <w:rFonts w:ascii="Garamond" w:hAnsi="Garamond"/>
        </w:rPr>
        <w:t>niniejszym</w:t>
      </w:r>
      <w:r w:rsidR="00E6747D" w:rsidRPr="00D7748A">
        <w:rPr>
          <w:rFonts w:ascii="Garamond" w:hAnsi="Garamond"/>
        </w:rPr>
        <w:t xml:space="preserve"> kryterium punkty </w:t>
      </w:r>
      <w:r w:rsidR="00B93C79" w:rsidRPr="00D7748A">
        <w:rPr>
          <w:rFonts w:ascii="Garamond" w:hAnsi="Garamond"/>
        </w:rPr>
        <w:t>otrzymają Wykonawcy, którzy</w:t>
      </w:r>
      <w:r w:rsidR="00E6747D" w:rsidRPr="00D7748A">
        <w:rPr>
          <w:rFonts w:ascii="Garamond" w:hAnsi="Garamond"/>
        </w:rPr>
        <w:t xml:space="preserve"> </w:t>
      </w:r>
      <w:r w:rsidR="00590B59" w:rsidRPr="00D7748A">
        <w:rPr>
          <w:rFonts w:ascii="Garamond" w:hAnsi="Garamond"/>
        </w:rPr>
        <w:t>w ramach zgłoszonej kadry zapewnią odpowiednio wysoką jakość realizowanych usług. Wykonawcy zgłaszający kadrę umożliwiającą uzyskanie punktów w kryterium „</w:t>
      </w:r>
      <w:r w:rsidR="00590B59" w:rsidRPr="00D7748A">
        <w:rPr>
          <w:rFonts w:ascii="Garamond" w:hAnsi="Garamond"/>
          <w:b/>
        </w:rPr>
        <w:t>Jakość oferty</w:t>
      </w:r>
      <w:r w:rsidR="00590B59" w:rsidRPr="00D7748A">
        <w:rPr>
          <w:rFonts w:ascii="Garamond" w:hAnsi="Garamond"/>
        </w:rPr>
        <w:t>” zobowiązani są do realizowania wykonywanych usług bezpośrednio przez zgłoszone osoby.</w:t>
      </w:r>
    </w:p>
    <w:p w14:paraId="3A88584A" w14:textId="027CA12A" w:rsidR="00EB6B94" w:rsidRPr="00D7748A" w:rsidRDefault="00E6747D" w:rsidP="00F64ED0">
      <w:pPr>
        <w:tabs>
          <w:tab w:val="left" w:pos="709"/>
          <w:tab w:val="left" w:pos="1701"/>
        </w:tabs>
        <w:spacing w:after="120"/>
        <w:ind w:left="1701" w:hanging="1701"/>
        <w:jc w:val="both"/>
        <w:rPr>
          <w:rFonts w:ascii="Garamond" w:hAnsi="Garamond"/>
        </w:rPr>
      </w:pPr>
      <w:r w:rsidRPr="00D7748A">
        <w:rPr>
          <w:rFonts w:ascii="Garamond" w:hAnsi="Garamond"/>
        </w:rPr>
        <w:tab/>
        <w:t>1</w:t>
      </w:r>
      <w:r w:rsidR="005356EF" w:rsidRPr="00D7748A">
        <w:rPr>
          <w:rFonts w:ascii="Garamond" w:hAnsi="Garamond"/>
        </w:rPr>
        <w:t>9.</w:t>
      </w:r>
      <w:r w:rsidRPr="00D7748A">
        <w:rPr>
          <w:rFonts w:ascii="Garamond" w:hAnsi="Garamond"/>
        </w:rPr>
        <w:t>5.2</w:t>
      </w:r>
      <w:r w:rsidRPr="00D7748A">
        <w:rPr>
          <w:rFonts w:ascii="Garamond" w:hAnsi="Garamond"/>
        </w:rPr>
        <w:tab/>
        <w:t>Punkty</w:t>
      </w:r>
      <w:r w:rsidR="00590B59" w:rsidRPr="00D7748A">
        <w:rPr>
          <w:rFonts w:ascii="Garamond" w:hAnsi="Garamond"/>
        </w:rPr>
        <w:t xml:space="preserve"> dla zakresu części 1</w:t>
      </w:r>
      <w:r w:rsidRPr="00D7748A">
        <w:rPr>
          <w:rFonts w:ascii="Garamond" w:hAnsi="Garamond"/>
        </w:rPr>
        <w:t xml:space="preserve"> </w:t>
      </w:r>
      <w:r w:rsidR="00B93C79" w:rsidRPr="00D7748A">
        <w:rPr>
          <w:rFonts w:ascii="Garamond" w:hAnsi="Garamond"/>
        </w:rPr>
        <w:t>zostaną</w:t>
      </w:r>
      <w:r w:rsidRPr="00D7748A">
        <w:rPr>
          <w:rFonts w:ascii="Garamond" w:hAnsi="Garamond"/>
        </w:rPr>
        <w:t xml:space="preserve"> przyznane w następujący</w:t>
      </w:r>
      <w:r w:rsidR="00B93C79" w:rsidRPr="00D7748A">
        <w:rPr>
          <w:rFonts w:ascii="Garamond" w:hAnsi="Garamond"/>
        </w:rPr>
        <w:t xml:space="preserve"> sposób</w:t>
      </w:r>
      <w:r w:rsidRPr="00D7748A">
        <w:rPr>
          <w:rFonts w:ascii="Garamond" w:hAnsi="Garamond"/>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5770"/>
        <w:gridCol w:w="1107"/>
      </w:tblGrid>
      <w:tr w:rsidR="00D7748A" w:rsidRPr="00D7748A" w14:paraId="637E1EA4" w14:textId="77777777" w:rsidTr="00E6747D">
        <w:trPr>
          <w:trHeight w:val="235"/>
          <w:jc w:val="center"/>
        </w:trPr>
        <w:tc>
          <w:tcPr>
            <w:tcW w:w="545" w:type="dxa"/>
            <w:vAlign w:val="center"/>
          </w:tcPr>
          <w:p w14:paraId="14538034" w14:textId="77777777" w:rsidR="00E6747D" w:rsidRPr="00D7748A" w:rsidRDefault="00E6747D" w:rsidP="0090413F">
            <w:pPr>
              <w:pStyle w:val="Default"/>
              <w:jc w:val="center"/>
              <w:rPr>
                <w:rFonts w:ascii="Garamond" w:hAnsi="Garamond"/>
                <w:color w:val="auto"/>
                <w:sz w:val="20"/>
                <w:szCs w:val="22"/>
              </w:rPr>
            </w:pPr>
            <w:r w:rsidRPr="00D7748A">
              <w:rPr>
                <w:rFonts w:ascii="Garamond" w:hAnsi="Garamond"/>
                <w:b/>
                <w:bCs/>
                <w:color w:val="auto"/>
                <w:sz w:val="20"/>
                <w:szCs w:val="22"/>
              </w:rPr>
              <w:t>Lp.</w:t>
            </w:r>
          </w:p>
        </w:tc>
        <w:tc>
          <w:tcPr>
            <w:tcW w:w="5770" w:type="dxa"/>
            <w:vAlign w:val="center"/>
          </w:tcPr>
          <w:p w14:paraId="626A143E" w14:textId="77777777" w:rsidR="00E6747D" w:rsidRPr="00D7748A" w:rsidRDefault="00E6747D" w:rsidP="0090413F">
            <w:pPr>
              <w:pStyle w:val="Default"/>
              <w:jc w:val="center"/>
              <w:rPr>
                <w:rFonts w:ascii="Garamond" w:hAnsi="Garamond"/>
                <w:color w:val="auto"/>
                <w:sz w:val="20"/>
                <w:szCs w:val="22"/>
              </w:rPr>
            </w:pPr>
            <w:r w:rsidRPr="00D7748A">
              <w:rPr>
                <w:rFonts w:ascii="Garamond" w:hAnsi="Garamond"/>
                <w:b/>
                <w:bCs/>
                <w:color w:val="auto"/>
                <w:sz w:val="20"/>
                <w:szCs w:val="22"/>
              </w:rPr>
              <w:t>Deklaracja Wykonawcy w zakresie</w:t>
            </w:r>
          </w:p>
          <w:p w14:paraId="1A97880F" w14:textId="19F88867" w:rsidR="00E6747D" w:rsidRPr="00D7748A" w:rsidRDefault="00590B59" w:rsidP="00E6747D">
            <w:pPr>
              <w:pStyle w:val="Default"/>
              <w:jc w:val="center"/>
              <w:rPr>
                <w:rFonts w:ascii="Garamond" w:hAnsi="Garamond"/>
                <w:color w:val="auto"/>
                <w:sz w:val="20"/>
                <w:szCs w:val="22"/>
              </w:rPr>
            </w:pPr>
            <w:r w:rsidRPr="00D7748A">
              <w:rPr>
                <w:rFonts w:ascii="Garamond" w:hAnsi="Garamond"/>
                <w:b/>
                <w:bCs/>
                <w:color w:val="auto"/>
                <w:sz w:val="20"/>
                <w:szCs w:val="22"/>
              </w:rPr>
              <w:t>kryterium „Jakość oferty” – cześć 1</w:t>
            </w:r>
          </w:p>
        </w:tc>
        <w:tc>
          <w:tcPr>
            <w:tcW w:w="1107" w:type="dxa"/>
            <w:vAlign w:val="center"/>
          </w:tcPr>
          <w:p w14:paraId="424B72C1" w14:textId="77777777" w:rsidR="00E6747D" w:rsidRPr="00D7748A" w:rsidRDefault="00E6747D" w:rsidP="0090413F">
            <w:pPr>
              <w:pStyle w:val="Default"/>
              <w:jc w:val="center"/>
              <w:rPr>
                <w:rFonts w:ascii="Garamond" w:hAnsi="Garamond"/>
                <w:color w:val="auto"/>
                <w:sz w:val="20"/>
                <w:szCs w:val="22"/>
              </w:rPr>
            </w:pPr>
            <w:r w:rsidRPr="00D7748A">
              <w:rPr>
                <w:rFonts w:ascii="Garamond" w:hAnsi="Garamond"/>
                <w:b/>
                <w:bCs/>
                <w:color w:val="auto"/>
                <w:sz w:val="20"/>
                <w:szCs w:val="22"/>
              </w:rPr>
              <w:t>Liczba punktów</w:t>
            </w:r>
          </w:p>
        </w:tc>
      </w:tr>
      <w:tr w:rsidR="00D7748A" w:rsidRPr="00D7748A" w14:paraId="7D024AA9" w14:textId="77777777" w:rsidTr="00E6747D">
        <w:trPr>
          <w:trHeight w:val="230"/>
          <w:jc w:val="center"/>
        </w:trPr>
        <w:tc>
          <w:tcPr>
            <w:tcW w:w="545" w:type="dxa"/>
            <w:vAlign w:val="center"/>
          </w:tcPr>
          <w:p w14:paraId="786A732F" w14:textId="77777777" w:rsidR="00E6747D" w:rsidRPr="00D7748A" w:rsidRDefault="00E6747D" w:rsidP="0090413F">
            <w:pPr>
              <w:pStyle w:val="Default"/>
              <w:jc w:val="center"/>
              <w:rPr>
                <w:rFonts w:ascii="Garamond" w:hAnsi="Garamond"/>
                <w:color w:val="auto"/>
                <w:sz w:val="20"/>
                <w:szCs w:val="22"/>
              </w:rPr>
            </w:pPr>
            <w:r w:rsidRPr="00D7748A">
              <w:rPr>
                <w:rFonts w:ascii="Garamond" w:hAnsi="Garamond"/>
                <w:color w:val="auto"/>
                <w:sz w:val="20"/>
                <w:szCs w:val="22"/>
              </w:rPr>
              <w:lastRenderedPageBreak/>
              <w:t>1.</w:t>
            </w:r>
          </w:p>
        </w:tc>
        <w:tc>
          <w:tcPr>
            <w:tcW w:w="5770" w:type="dxa"/>
          </w:tcPr>
          <w:p w14:paraId="26D1CAB6" w14:textId="7893D6D8" w:rsidR="00E6747D" w:rsidRPr="00D7748A" w:rsidRDefault="00E6747D" w:rsidP="0090413F">
            <w:pPr>
              <w:pStyle w:val="Default"/>
              <w:jc w:val="center"/>
              <w:rPr>
                <w:rFonts w:ascii="Garamond" w:hAnsi="Garamond"/>
                <w:color w:val="auto"/>
                <w:sz w:val="20"/>
                <w:szCs w:val="22"/>
              </w:rPr>
            </w:pPr>
            <w:r w:rsidRPr="00D7748A">
              <w:rPr>
                <w:rFonts w:ascii="Garamond" w:hAnsi="Garamond"/>
                <w:color w:val="auto"/>
                <w:sz w:val="20"/>
                <w:szCs w:val="22"/>
              </w:rPr>
              <w:t>brak deklaracji / deklaracja „zerowa”</w:t>
            </w:r>
          </w:p>
        </w:tc>
        <w:tc>
          <w:tcPr>
            <w:tcW w:w="1107" w:type="dxa"/>
            <w:vAlign w:val="center"/>
          </w:tcPr>
          <w:p w14:paraId="595A6C87" w14:textId="2E1D7641" w:rsidR="00E6747D" w:rsidRPr="00D7748A" w:rsidRDefault="0053729C" w:rsidP="0053729C">
            <w:pPr>
              <w:pStyle w:val="Default"/>
              <w:jc w:val="center"/>
              <w:rPr>
                <w:rFonts w:ascii="Garamond" w:hAnsi="Garamond"/>
                <w:color w:val="auto"/>
                <w:sz w:val="20"/>
                <w:szCs w:val="22"/>
              </w:rPr>
            </w:pPr>
            <w:r w:rsidRPr="00D7748A">
              <w:rPr>
                <w:rFonts w:ascii="Garamond" w:hAnsi="Garamond"/>
                <w:color w:val="auto"/>
                <w:sz w:val="20"/>
                <w:szCs w:val="22"/>
              </w:rPr>
              <w:t xml:space="preserve">0 </w:t>
            </w:r>
            <w:r w:rsidR="00E6747D" w:rsidRPr="00D7748A">
              <w:rPr>
                <w:rFonts w:ascii="Garamond" w:hAnsi="Garamond"/>
                <w:color w:val="auto"/>
                <w:sz w:val="20"/>
                <w:szCs w:val="22"/>
              </w:rPr>
              <w:t>pkt.</w:t>
            </w:r>
          </w:p>
        </w:tc>
      </w:tr>
      <w:tr w:rsidR="00D7748A" w:rsidRPr="00D7748A" w14:paraId="2323DB79" w14:textId="77777777" w:rsidTr="00E6747D">
        <w:trPr>
          <w:trHeight w:val="230"/>
          <w:jc w:val="center"/>
        </w:trPr>
        <w:tc>
          <w:tcPr>
            <w:tcW w:w="545" w:type="dxa"/>
            <w:vAlign w:val="center"/>
          </w:tcPr>
          <w:p w14:paraId="5BF72A82" w14:textId="77777777" w:rsidR="00F770CA" w:rsidRPr="00D7748A" w:rsidRDefault="00F770CA" w:rsidP="0090413F">
            <w:pPr>
              <w:pStyle w:val="Default"/>
              <w:jc w:val="center"/>
              <w:rPr>
                <w:rFonts w:ascii="Garamond" w:hAnsi="Garamond"/>
                <w:color w:val="auto"/>
                <w:sz w:val="20"/>
                <w:szCs w:val="22"/>
              </w:rPr>
            </w:pPr>
            <w:r w:rsidRPr="00D7748A">
              <w:rPr>
                <w:rFonts w:ascii="Garamond" w:hAnsi="Garamond"/>
                <w:color w:val="auto"/>
                <w:sz w:val="20"/>
                <w:szCs w:val="22"/>
              </w:rPr>
              <w:t>2.</w:t>
            </w:r>
          </w:p>
        </w:tc>
        <w:tc>
          <w:tcPr>
            <w:tcW w:w="5770" w:type="dxa"/>
          </w:tcPr>
          <w:p w14:paraId="0F239426" w14:textId="122881C9" w:rsidR="00F770CA" w:rsidRPr="00D7748A" w:rsidRDefault="00F770CA" w:rsidP="0053729C">
            <w:pPr>
              <w:pStyle w:val="Default"/>
              <w:rPr>
                <w:rFonts w:ascii="Garamond" w:hAnsi="Garamond"/>
                <w:color w:val="auto"/>
                <w:sz w:val="20"/>
                <w:szCs w:val="22"/>
              </w:rPr>
            </w:pPr>
            <w:r w:rsidRPr="00D7748A">
              <w:rPr>
                <w:rFonts w:ascii="Garamond" w:hAnsi="Garamond"/>
                <w:color w:val="auto"/>
                <w:sz w:val="20"/>
                <w:szCs w:val="22"/>
              </w:rPr>
              <w:t xml:space="preserve">Przynajmniej </w:t>
            </w:r>
            <w:r w:rsidR="0083112E" w:rsidRPr="00D7748A">
              <w:rPr>
                <w:rFonts w:ascii="Garamond" w:hAnsi="Garamond"/>
                <w:color w:val="auto"/>
                <w:sz w:val="20"/>
                <w:szCs w:val="22"/>
              </w:rPr>
              <w:t>2</w:t>
            </w:r>
            <w:r w:rsidRPr="00D7748A">
              <w:rPr>
                <w:rFonts w:ascii="Garamond" w:hAnsi="Garamond"/>
                <w:color w:val="auto"/>
                <w:sz w:val="20"/>
                <w:szCs w:val="22"/>
              </w:rPr>
              <w:t xml:space="preserve"> osoby posiadają doświadczenie w zakresie opracowania: </w:t>
            </w:r>
          </w:p>
          <w:p w14:paraId="3B111819" w14:textId="040822D3" w:rsidR="00F770CA" w:rsidRPr="00D7748A" w:rsidRDefault="00F770CA" w:rsidP="00F770CA">
            <w:pPr>
              <w:pStyle w:val="Default"/>
              <w:numPr>
                <w:ilvl w:val="0"/>
                <w:numId w:val="23"/>
              </w:numPr>
              <w:rPr>
                <w:rFonts w:ascii="Garamond" w:hAnsi="Garamond"/>
                <w:color w:val="auto"/>
              </w:rPr>
            </w:pPr>
            <w:r w:rsidRPr="00D7748A">
              <w:rPr>
                <w:rFonts w:ascii="Garamond" w:hAnsi="Garamond"/>
                <w:color w:val="auto"/>
                <w:sz w:val="20"/>
                <w:szCs w:val="22"/>
              </w:rPr>
              <w:t xml:space="preserve">przynajmniej </w:t>
            </w:r>
            <w:r w:rsidR="00764467" w:rsidRPr="00D7748A">
              <w:rPr>
                <w:rFonts w:ascii="Garamond" w:hAnsi="Garamond"/>
                <w:color w:val="auto"/>
                <w:sz w:val="20"/>
                <w:szCs w:val="22"/>
              </w:rPr>
              <w:t>5</w:t>
            </w:r>
            <w:r w:rsidRPr="00D7748A">
              <w:rPr>
                <w:rFonts w:ascii="Garamond" w:hAnsi="Garamond"/>
                <w:color w:val="auto"/>
                <w:sz w:val="20"/>
                <w:szCs w:val="22"/>
              </w:rPr>
              <w:t xml:space="preserve"> aplikacji użytkowych na komputerowe systemy stacjonarne</w:t>
            </w:r>
            <w:r w:rsidR="0083112E" w:rsidRPr="00D7748A">
              <w:rPr>
                <w:rFonts w:ascii="Garamond" w:hAnsi="Garamond"/>
                <w:color w:val="auto"/>
                <w:sz w:val="20"/>
                <w:szCs w:val="22"/>
              </w:rPr>
              <w:t xml:space="preserve"> (z wyłączeniem gier)</w:t>
            </w:r>
          </w:p>
          <w:p w14:paraId="34269378" w14:textId="18E8333F" w:rsidR="00F770CA" w:rsidRPr="00D7748A" w:rsidRDefault="00764467" w:rsidP="0083112E">
            <w:pPr>
              <w:pStyle w:val="Default"/>
              <w:numPr>
                <w:ilvl w:val="0"/>
                <w:numId w:val="23"/>
              </w:numPr>
              <w:rPr>
                <w:rFonts w:ascii="Garamond" w:hAnsi="Garamond"/>
                <w:color w:val="auto"/>
              </w:rPr>
            </w:pPr>
            <w:r w:rsidRPr="00D7748A">
              <w:rPr>
                <w:rFonts w:ascii="Garamond" w:hAnsi="Garamond"/>
                <w:color w:val="auto"/>
                <w:sz w:val="20"/>
                <w:szCs w:val="22"/>
              </w:rPr>
              <w:t>przynajmniej 5</w:t>
            </w:r>
            <w:r w:rsidR="00F770CA" w:rsidRPr="00D7748A">
              <w:rPr>
                <w:rFonts w:ascii="Garamond" w:hAnsi="Garamond"/>
                <w:color w:val="auto"/>
                <w:sz w:val="20"/>
                <w:szCs w:val="22"/>
              </w:rPr>
              <w:t xml:space="preserve"> aplikacji</w:t>
            </w:r>
            <w:r w:rsidR="0083112E" w:rsidRPr="00D7748A">
              <w:rPr>
                <w:rFonts w:ascii="Garamond" w:hAnsi="Garamond"/>
                <w:color w:val="auto"/>
                <w:sz w:val="20"/>
                <w:szCs w:val="22"/>
              </w:rPr>
              <w:t xml:space="preserve"> użytkowych na systemy mobilne (z wyłączeniem gier)</w:t>
            </w:r>
          </w:p>
        </w:tc>
        <w:tc>
          <w:tcPr>
            <w:tcW w:w="1107" w:type="dxa"/>
            <w:vAlign w:val="center"/>
          </w:tcPr>
          <w:p w14:paraId="46F43F0E" w14:textId="361105B4" w:rsidR="00F770CA" w:rsidRPr="00D7748A" w:rsidRDefault="00F770CA" w:rsidP="0090413F">
            <w:pPr>
              <w:pStyle w:val="Default"/>
              <w:jc w:val="center"/>
              <w:rPr>
                <w:rFonts w:ascii="Garamond" w:hAnsi="Garamond"/>
                <w:color w:val="auto"/>
                <w:sz w:val="20"/>
                <w:szCs w:val="22"/>
              </w:rPr>
            </w:pPr>
            <w:r w:rsidRPr="00D7748A">
              <w:rPr>
                <w:rFonts w:ascii="Garamond" w:hAnsi="Garamond"/>
                <w:color w:val="auto"/>
                <w:sz w:val="20"/>
                <w:szCs w:val="22"/>
              </w:rPr>
              <w:t>20 pkt.</w:t>
            </w:r>
          </w:p>
        </w:tc>
      </w:tr>
      <w:tr w:rsidR="00D7748A" w:rsidRPr="00D7748A" w14:paraId="1246917F" w14:textId="77777777" w:rsidTr="00E6747D">
        <w:trPr>
          <w:trHeight w:val="231"/>
          <w:jc w:val="center"/>
        </w:trPr>
        <w:tc>
          <w:tcPr>
            <w:tcW w:w="545" w:type="dxa"/>
            <w:vAlign w:val="center"/>
          </w:tcPr>
          <w:p w14:paraId="31A76D33" w14:textId="28F3FE0D" w:rsidR="00F770CA" w:rsidRPr="00D7748A" w:rsidRDefault="00F770CA" w:rsidP="0090413F">
            <w:pPr>
              <w:pStyle w:val="Default"/>
              <w:jc w:val="center"/>
              <w:rPr>
                <w:rFonts w:ascii="Garamond" w:hAnsi="Garamond"/>
                <w:color w:val="auto"/>
                <w:sz w:val="20"/>
                <w:szCs w:val="22"/>
              </w:rPr>
            </w:pPr>
            <w:r w:rsidRPr="00D7748A">
              <w:rPr>
                <w:rFonts w:ascii="Garamond" w:hAnsi="Garamond"/>
                <w:color w:val="auto"/>
                <w:sz w:val="20"/>
                <w:szCs w:val="22"/>
              </w:rPr>
              <w:t>3.</w:t>
            </w:r>
          </w:p>
        </w:tc>
        <w:tc>
          <w:tcPr>
            <w:tcW w:w="5770" w:type="dxa"/>
          </w:tcPr>
          <w:p w14:paraId="3FAD21CB" w14:textId="36922CB7" w:rsidR="0083112E" w:rsidRPr="00D7748A" w:rsidRDefault="0083112E" w:rsidP="0083112E">
            <w:pPr>
              <w:pStyle w:val="Default"/>
              <w:rPr>
                <w:rFonts w:ascii="Garamond" w:hAnsi="Garamond"/>
                <w:color w:val="auto"/>
                <w:sz w:val="20"/>
                <w:szCs w:val="22"/>
              </w:rPr>
            </w:pPr>
            <w:r w:rsidRPr="00D7748A">
              <w:rPr>
                <w:rFonts w:ascii="Garamond" w:hAnsi="Garamond"/>
                <w:color w:val="auto"/>
                <w:sz w:val="20"/>
                <w:szCs w:val="22"/>
              </w:rPr>
              <w:t xml:space="preserve">Przynajmniej 4 osoby posiadają doświadczenie w zakresie opracowania: </w:t>
            </w:r>
          </w:p>
          <w:p w14:paraId="6FF637B8" w14:textId="15E6A294" w:rsidR="0083112E" w:rsidRPr="00D7748A" w:rsidRDefault="0083112E" w:rsidP="0083112E">
            <w:pPr>
              <w:pStyle w:val="Default"/>
              <w:numPr>
                <w:ilvl w:val="0"/>
                <w:numId w:val="23"/>
              </w:numPr>
              <w:rPr>
                <w:rFonts w:ascii="Garamond" w:hAnsi="Garamond"/>
                <w:color w:val="auto"/>
              </w:rPr>
            </w:pPr>
            <w:r w:rsidRPr="00D7748A">
              <w:rPr>
                <w:rFonts w:ascii="Garamond" w:hAnsi="Garamond"/>
                <w:color w:val="auto"/>
                <w:sz w:val="20"/>
                <w:szCs w:val="22"/>
              </w:rPr>
              <w:t xml:space="preserve">przynajmniej </w:t>
            </w:r>
            <w:r w:rsidR="00764467" w:rsidRPr="00D7748A">
              <w:rPr>
                <w:rFonts w:ascii="Garamond" w:hAnsi="Garamond"/>
                <w:color w:val="auto"/>
                <w:sz w:val="20"/>
                <w:szCs w:val="22"/>
              </w:rPr>
              <w:t>8</w:t>
            </w:r>
            <w:r w:rsidRPr="00D7748A">
              <w:rPr>
                <w:rFonts w:ascii="Garamond" w:hAnsi="Garamond"/>
                <w:color w:val="auto"/>
                <w:sz w:val="20"/>
                <w:szCs w:val="22"/>
              </w:rPr>
              <w:t xml:space="preserve"> aplikacji użytkowych na komputerowe systemy stacjonarne (z wyłączeniem gier)</w:t>
            </w:r>
          </w:p>
          <w:p w14:paraId="7F1518DD" w14:textId="733577D4" w:rsidR="00F770CA" w:rsidRPr="00D7748A" w:rsidRDefault="00764467" w:rsidP="0083112E">
            <w:pPr>
              <w:pStyle w:val="Default"/>
              <w:numPr>
                <w:ilvl w:val="0"/>
                <w:numId w:val="23"/>
              </w:numPr>
              <w:rPr>
                <w:rFonts w:ascii="Garamond" w:hAnsi="Garamond"/>
                <w:color w:val="auto"/>
                <w:sz w:val="20"/>
                <w:szCs w:val="22"/>
              </w:rPr>
            </w:pPr>
            <w:r w:rsidRPr="00D7748A">
              <w:rPr>
                <w:rFonts w:ascii="Garamond" w:hAnsi="Garamond"/>
                <w:color w:val="auto"/>
                <w:sz w:val="20"/>
                <w:szCs w:val="22"/>
              </w:rPr>
              <w:t>przynajmniej 8</w:t>
            </w:r>
            <w:r w:rsidR="0083112E" w:rsidRPr="00D7748A">
              <w:rPr>
                <w:rFonts w:ascii="Garamond" w:hAnsi="Garamond"/>
                <w:color w:val="auto"/>
                <w:sz w:val="20"/>
                <w:szCs w:val="22"/>
              </w:rPr>
              <w:t xml:space="preserve"> aplikacji użytkowych na systemy mobilne (z wyłączeniem gier)</w:t>
            </w:r>
          </w:p>
        </w:tc>
        <w:tc>
          <w:tcPr>
            <w:tcW w:w="1107" w:type="dxa"/>
            <w:vAlign w:val="center"/>
          </w:tcPr>
          <w:p w14:paraId="6767C03B" w14:textId="21657F61" w:rsidR="00F770CA" w:rsidRPr="00D7748A" w:rsidRDefault="00D7748A" w:rsidP="0090413F">
            <w:pPr>
              <w:pStyle w:val="Default"/>
              <w:jc w:val="center"/>
              <w:rPr>
                <w:rFonts w:ascii="Garamond" w:hAnsi="Garamond"/>
                <w:color w:val="auto"/>
                <w:sz w:val="20"/>
                <w:szCs w:val="22"/>
              </w:rPr>
            </w:pPr>
            <w:r w:rsidRPr="00D7748A">
              <w:rPr>
                <w:rFonts w:ascii="Garamond" w:hAnsi="Garamond"/>
                <w:color w:val="auto"/>
                <w:sz w:val="20"/>
                <w:szCs w:val="22"/>
              </w:rPr>
              <w:t>3</w:t>
            </w:r>
            <w:r w:rsidR="00F770CA" w:rsidRPr="00D7748A">
              <w:rPr>
                <w:rFonts w:ascii="Garamond" w:hAnsi="Garamond"/>
                <w:color w:val="auto"/>
                <w:sz w:val="20"/>
                <w:szCs w:val="22"/>
              </w:rPr>
              <w:t>0 pkt.</w:t>
            </w:r>
          </w:p>
        </w:tc>
      </w:tr>
      <w:tr w:rsidR="00D7748A" w:rsidRPr="00D7748A" w14:paraId="224F0530" w14:textId="77777777" w:rsidTr="00E6747D">
        <w:trPr>
          <w:trHeight w:val="231"/>
          <w:jc w:val="center"/>
        </w:trPr>
        <w:tc>
          <w:tcPr>
            <w:tcW w:w="545" w:type="dxa"/>
            <w:vAlign w:val="center"/>
          </w:tcPr>
          <w:p w14:paraId="33D7028E" w14:textId="4C86BDB5" w:rsidR="0083112E" w:rsidRPr="00D7748A" w:rsidRDefault="0083112E" w:rsidP="0090413F">
            <w:pPr>
              <w:pStyle w:val="Default"/>
              <w:jc w:val="center"/>
              <w:rPr>
                <w:rFonts w:ascii="Garamond" w:hAnsi="Garamond"/>
                <w:color w:val="auto"/>
                <w:sz w:val="20"/>
                <w:szCs w:val="22"/>
              </w:rPr>
            </w:pPr>
            <w:r w:rsidRPr="00D7748A">
              <w:rPr>
                <w:rFonts w:ascii="Garamond" w:hAnsi="Garamond"/>
                <w:color w:val="auto"/>
                <w:sz w:val="20"/>
                <w:szCs w:val="22"/>
              </w:rPr>
              <w:t>4.</w:t>
            </w:r>
          </w:p>
        </w:tc>
        <w:tc>
          <w:tcPr>
            <w:tcW w:w="5770" w:type="dxa"/>
          </w:tcPr>
          <w:p w14:paraId="2F415346" w14:textId="77777777" w:rsidR="0083112E" w:rsidRPr="00D7748A" w:rsidRDefault="0083112E" w:rsidP="009F45AD">
            <w:pPr>
              <w:pStyle w:val="Default"/>
              <w:rPr>
                <w:rFonts w:ascii="Garamond" w:hAnsi="Garamond"/>
                <w:color w:val="auto"/>
                <w:sz w:val="20"/>
                <w:szCs w:val="22"/>
              </w:rPr>
            </w:pPr>
            <w:r w:rsidRPr="00D7748A">
              <w:rPr>
                <w:rFonts w:ascii="Garamond" w:hAnsi="Garamond"/>
                <w:color w:val="auto"/>
                <w:sz w:val="20"/>
                <w:szCs w:val="22"/>
              </w:rPr>
              <w:t xml:space="preserve">Przynajmniej 4 osoby posiadają doświadczenie w zakresie opracowania: </w:t>
            </w:r>
          </w:p>
          <w:p w14:paraId="693A61DD" w14:textId="30FE6E5C" w:rsidR="0083112E" w:rsidRPr="00D7748A" w:rsidRDefault="0083112E" w:rsidP="0083112E">
            <w:pPr>
              <w:pStyle w:val="Default"/>
              <w:numPr>
                <w:ilvl w:val="0"/>
                <w:numId w:val="23"/>
              </w:numPr>
              <w:rPr>
                <w:rFonts w:ascii="Garamond" w:hAnsi="Garamond"/>
                <w:color w:val="auto"/>
              </w:rPr>
            </w:pPr>
            <w:r w:rsidRPr="00D7748A">
              <w:rPr>
                <w:rFonts w:ascii="Garamond" w:hAnsi="Garamond"/>
                <w:color w:val="auto"/>
                <w:sz w:val="20"/>
                <w:szCs w:val="22"/>
              </w:rPr>
              <w:t>przynajmniej 10 aplikacji użytkowych na komputerowe systemy stacjonarne (z wyłączeniem gier) faktycznie sprzedawanych na rynkach międzynarodowych (przez sprzedaż rozumie się odpłatne nabycie przez podmiot zagraniczny)</w:t>
            </w:r>
          </w:p>
          <w:p w14:paraId="5A89CFF6" w14:textId="235014DB" w:rsidR="0083112E" w:rsidRPr="00D7748A" w:rsidRDefault="0083112E" w:rsidP="0083112E">
            <w:pPr>
              <w:pStyle w:val="Default"/>
              <w:numPr>
                <w:ilvl w:val="0"/>
                <w:numId w:val="23"/>
              </w:numPr>
              <w:rPr>
                <w:rFonts w:ascii="Garamond" w:hAnsi="Garamond"/>
                <w:color w:val="auto"/>
              </w:rPr>
            </w:pPr>
            <w:r w:rsidRPr="00D7748A">
              <w:rPr>
                <w:rFonts w:ascii="Garamond" w:hAnsi="Garamond"/>
                <w:color w:val="auto"/>
                <w:sz w:val="20"/>
                <w:szCs w:val="22"/>
              </w:rPr>
              <w:t>przynajmniej 10 aplikacji użytkowych na systemy mobilne (z wyłączeniem gier) faktycznie sprzedawanych na rynkach międzynarodowych (przez sprzedaż rozumie się odpłatne nabycie przez podmiot zagraniczny)</w:t>
            </w:r>
          </w:p>
        </w:tc>
        <w:tc>
          <w:tcPr>
            <w:tcW w:w="1107" w:type="dxa"/>
            <w:vAlign w:val="center"/>
          </w:tcPr>
          <w:p w14:paraId="73FBEA0E" w14:textId="127C407A" w:rsidR="0083112E" w:rsidRPr="00D7748A" w:rsidRDefault="0083112E" w:rsidP="0090413F">
            <w:pPr>
              <w:pStyle w:val="Default"/>
              <w:jc w:val="center"/>
              <w:rPr>
                <w:rFonts w:ascii="Garamond" w:hAnsi="Garamond"/>
                <w:color w:val="auto"/>
                <w:sz w:val="20"/>
                <w:szCs w:val="22"/>
              </w:rPr>
            </w:pPr>
            <w:r w:rsidRPr="00D7748A">
              <w:rPr>
                <w:rFonts w:ascii="Garamond" w:hAnsi="Garamond"/>
                <w:color w:val="auto"/>
                <w:sz w:val="20"/>
                <w:szCs w:val="22"/>
              </w:rPr>
              <w:t>60 pkt.</w:t>
            </w:r>
          </w:p>
        </w:tc>
      </w:tr>
    </w:tbl>
    <w:p w14:paraId="5BB0E72F" w14:textId="40033E97" w:rsidR="00B03A23" w:rsidRPr="00D7748A" w:rsidRDefault="000D28F6" w:rsidP="000D28F6">
      <w:pPr>
        <w:tabs>
          <w:tab w:val="left" w:pos="1701"/>
        </w:tabs>
        <w:spacing w:after="120"/>
        <w:ind w:left="705" w:hanging="705"/>
        <w:jc w:val="both"/>
        <w:rPr>
          <w:rFonts w:ascii="Garamond" w:hAnsi="Garamond"/>
        </w:rPr>
      </w:pPr>
      <w:r w:rsidRPr="00D7748A">
        <w:rPr>
          <w:rFonts w:ascii="Garamond" w:hAnsi="Garamond"/>
        </w:rPr>
        <w:tab/>
      </w:r>
      <w:r w:rsidR="005356EF" w:rsidRPr="00D7748A">
        <w:rPr>
          <w:rFonts w:ascii="Garamond" w:hAnsi="Garamond"/>
        </w:rPr>
        <w:t>19.</w:t>
      </w:r>
      <w:r w:rsidRPr="00D7748A">
        <w:rPr>
          <w:rFonts w:ascii="Garamond" w:hAnsi="Garamond"/>
        </w:rPr>
        <w:t>5.3</w:t>
      </w:r>
      <w:r w:rsidR="00B03A23" w:rsidRPr="00D7748A">
        <w:rPr>
          <w:rFonts w:ascii="Garamond" w:hAnsi="Garamond"/>
        </w:rPr>
        <w:tab/>
        <w:t>Punktacja zostanie przyzna</w:t>
      </w:r>
      <w:r w:rsidR="00590B59" w:rsidRPr="00D7748A">
        <w:rPr>
          <w:rFonts w:ascii="Garamond" w:hAnsi="Garamond"/>
        </w:rPr>
        <w:t>na</w:t>
      </w:r>
      <w:r w:rsidR="00B03A23" w:rsidRPr="00D7748A">
        <w:rPr>
          <w:rFonts w:ascii="Garamond" w:hAnsi="Garamond"/>
        </w:rPr>
        <w:t xml:space="preserve"> w oparciu o deklaracje Wykonawców, ujęte w ich ofertach.</w:t>
      </w:r>
      <w:r w:rsidR="00A01251" w:rsidRPr="00D7748A">
        <w:rPr>
          <w:rFonts w:ascii="Garamond" w:hAnsi="Garamond"/>
        </w:rPr>
        <w:t xml:space="preserve"> Wykonawcy zgłaszający kadrę umożliwiającą uzyskanie punktów w kryterium „</w:t>
      </w:r>
      <w:r w:rsidR="00A01251" w:rsidRPr="00D7748A">
        <w:rPr>
          <w:rFonts w:ascii="Garamond" w:hAnsi="Garamond"/>
          <w:b/>
        </w:rPr>
        <w:t>Jakość oferty</w:t>
      </w:r>
      <w:r w:rsidR="00A01251" w:rsidRPr="00D7748A">
        <w:rPr>
          <w:rFonts w:ascii="Garamond" w:hAnsi="Garamond"/>
        </w:rPr>
        <w:t xml:space="preserve">” zobowiązani są do przedstawienia </w:t>
      </w:r>
      <w:r w:rsidR="007D65AF" w:rsidRPr="00D7748A">
        <w:rPr>
          <w:rFonts w:ascii="Garamond" w:hAnsi="Garamond"/>
        </w:rPr>
        <w:t xml:space="preserve">wraz z informacjami określonymi w pkt 10.5 </w:t>
      </w:r>
      <w:r w:rsidR="00A01251" w:rsidRPr="00D7748A">
        <w:rPr>
          <w:rFonts w:ascii="Garamond" w:hAnsi="Garamond"/>
        </w:rPr>
        <w:t xml:space="preserve">konkretnych przykładów umożliwiających </w:t>
      </w:r>
      <w:r w:rsidR="0029488F" w:rsidRPr="00D7748A">
        <w:rPr>
          <w:rFonts w:ascii="Garamond" w:hAnsi="Garamond"/>
        </w:rPr>
        <w:t xml:space="preserve">weryfikację </w:t>
      </w:r>
      <w:r w:rsidR="002C183C" w:rsidRPr="00D7748A">
        <w:rPr>
          <w:rFonts w:ascii="Garamond" w:hAnsi="Garamond"/>
        </w:rPr>
        <w:t xml:space="preserve">deklarowanego doświadczenia. </w:t>
      </w:r>
      <w:r w:rsidR="00A01251" w:rsidRPr="00D7748A">
        <w:rPr>
          <w:rFonts w:ascii="Garamond" w:hAnsi="Garamond"/>
        </w:rPr>
        <w:t xml:space="preserve">Brak możliwości weryfikacji przedstawionych danych skutkować będzie uznaniem iż </w:t>
      </w:r>
      <w:r w:rsidR="007D65AF" w:rsidRPr="00D7748A">
        <w:rPr>
          <w:rFonts w:ascii="Garamond" w:hAnsi="Garamond"/>
        </w:rPr>
        <w:t xml:space="preserve">złożona </w:t>
      </w:r>
      <w:r w:rsidR="00A01251" w:rsidRPr="00D7748A">
        <w:rPr>
          <w:rFonts w:ascii="Garamond" w:hAnsi="Garamond"/>
        </w:rPr>
        <w:t>oferta zawiera oczywistą wadę</w:t>
      </w:r>
      <w:r w:rsidR="007D65AF" w:rsidRPr="00D7748A">
        <w:rPr>
          <w:rFonts w:ascii="Garamond" w:hAnsi="Garamond"/>
        </w:rPr>
        <w:t>.</w:t>
      </w:r>
    </w:p>
    <w:p w14:paraId="5B65FC7B" w14:textId="049993BE" w:rsidR="0035093A" w:rsidRPr="00D7748A" w:rsidRDefault="00E17AFD" w:rsidP="00694EB7">
      <w:pPr>
        <w:spacing w:after="120"/>
        <w:ind w:left="705" w:hanging="705"/>
        <w:jc w:val="both"/>
        <w:rPr>
          <w:rFonts w:ascii="Garamond" w:hAnsi="Garamond"/>
        </w:rPr>
      </w:pPr>
      <w:r w:rsidRPr="00D7748A">
        <w:rPr>
          <w:rFonts w:ascii="Garamond" w:hAnsi="Garamond"/>
        </w:rPr>
        <w:t>19.</w:t>
      </w:r>
      <w:r w:rsidR="00A01251" w:rsidRPr="00D7748A">
        <w:rPr>
          <w:rFonts w:ascii="Garamond" w:hAnsi="Garamond"/>
        </w:rPr>
        <w:t>6</w:t>
      </w:r>
      <w:r w:rsidR="005A4112" w:rsidRPr="00D7748A">
        <w:rPr>
          <w:rFonts w:ascii="Garamond" w:hAnsi="Garamond"/>
        </w:rPr>
        <w:tab/>
      </w:r>
      <w:r w:rsidR="0035093A" w:rsidRPr="00D7748A">
        <w:rPr>
          <w:rFonts w:ascii="Garamond" w:hAnsi="Garamond"/>
        </w:rPr>
        <w:t>Za najkorzystniejszą</w:t>
      </w:r>
      <w:r w:rsidR="001455C1" w:rsidRPr="00D7748A">
        <w:rPr>
          <w:rFonts w:ascii="Garamond" w:hAnsi="Garamond"/>
        </w:rPr>
        <w:t xml:space="preserve"> </w:t>
      </w:r>
      <w:r w:rsidR="0035093A" w:rsidRPr="00D7748A">
        <w:rPr>
          <w:rFonts w:ascii="Garamond" w:hAnsi="Garamond"/>
        </w:rPr>
        <w:t>uznana zostanie oferta, która uzyska najwyższą sumę punktów przyznaną według wszystkich kryteriów</w:t>
      </w:r>
      <w:r w:rsidR="001455C1" w:rsidRPr="00D7748A">
        <w:rPr>
          <w:rFonts w:ascii="Garamond" w:hAnsi="Garamond"/>
        </w:rPr>
        <w:t xml:space="preserve"> („Cena” + „</w:t>
      </w:r>
      <w:r w:rsidR="00A24A5B" w:rsidRPr="00D7748A">
        <w:rPr>
          <w:rFonts w:ascii="Garamond" w:hAnsi="Garamond"/>
        </w:rPr>
        <w:t>Jakość</w:t>
      </w:r>
      <w:r w:rsidR="001455C1" w:rsidRPr="00D7748A">
        <w:rPr>
          <w:rFonts w:ascii="Garamond" w:hAnsi="Garamond"/>
        </w:rPr>
        <w:t>”)</w:t>
      </w:r>
      <w:r w:rsidR="0035093A" w:rsidRPr="00D7748A">
        <w:rPr>
          <w:rFonts w:ascii="Garamond" w:hAnsi="Garamond"/>
        </w:rPr>
        <w:t>.</w:t>
      </w:r>
    </w:p>
    <w:p w14:paraId="7293E993" w14:textId="77777777" w:rsidR="0035093A" w:rsidRPr="00D7748A" w:rsidRDefault="0035093A" w:rsidP="00694EB7">
      <w:pPr>
        <w:spacing w:after="120"/>
        <w:jc w:val="both"/>
        <w:rPr>
          <w:rFonts w:ascii="Garamond" w:hAnsi="Garamond"/>
        </w:rPr>
      </w:pPr>
    </w:p>
    <w:p w14:paraId="2F74A603" w14:textId="77777777" w:rsidR="0035093A" w:rsidRPr="00D7748A" w:rsidRDefault="00BD3339" w:rsidP="00694EB7">
      <w:pPr>
        <w:spacing w:after="120"/>
        <w:ind w:left="705" w:hanging="705"/>
        <w:jc w:val="both"/>
        <w:rPr>
          <w:rFonts w:ascii="Garamond" w:hAnsi="Garamond"/>
          <w:b/>
          <w:smallCaps/>
        </w:rPr>
      </w:pPr>
      <w:r w:rsidRPr="00D7748A">
        <w:rPr>
          <w:rFonts w:ascii="Garamond" w:hAnsi="Garamond"/>
          <w:b/>
          <w:smallCaps/>
        </w:rPr>
        <w:t>20</w:t>
      </w:r>
      <w:r w:rsidR="0035093A" w:rsidRPr="00D7748A">
        <w:rPr>
          <w:rFonts w:ascii="Garamond" w:hAnsi="Garamond"/>
          <w:b/>
          <w:smallCaps/>
        </w:rPr>
        <w:t xml:space="preserve"> </w:t>
      </w:r>
      <w:r w:rsidR="0035093A" w:rsidRPr="00D7748A">
        <w:rPr>
          <w:rFonts w:ascii="Garamond" w:hAnsi="Garamond"/>
          <w:b/>
          <w:smallCaps/>
        </w:rPr>
        <w:tab/>
        <w:t>Wymagania dotyczące zabezpieczenia należytego wykonania umowy</w:t>
      </w:r>
    </w:p>
    <w:p w14:paraId="29119370" w14:textId="77777777" w:rsidR="0035093A" w:rsidRPr="00D7748A" w:rsidRDefault="00BD3339" w:rsidP="00694EB7">
      <w:pPr>
        <w:spacing w:after="120"/>
        <w:ind w:left="705" w:hanging="705"/>
        <w:jc w:val="both"/>
        <w:rPr>
          <w:rFonts w:ascii="Garamond" w:hAnsi="Garamond"/>
        </w:rPr>
      </w:pPr>
      <w:r w:rsidRPr="00D7748A">
        <w:rPr>
          <w:rFonts w:ascii="Garamond" w:hAnsi="Garamond"/>
        </w:rPr>
        <w:t>20.1</w:t>
      </w:r>
      <w:r w:rsidRPr="00D7748A">
        <w:rPr>
          <w:rFonts w:ascii="Garamond" w:hAnsi="Garamond"/>
        </w:rPr>
        <w:tab/>
      </w:r>
      <w:r w:rsidR="0035093A" w:rsidRPr="00D7748A">
        <w:rPr>
          <w:rFonts w:ascii="Garamond" w:hAnsi="Garamond"/>
        </w:rPr>
        <w:t>Zamawiający nie wymaga zabezpieczenia należytego wykonania Umowy.</w:t>
      </w:r>
    </w:p>
    <w:p w14:paraId="2251FB11" w14:textId="77777777" w:rsidR="0035093A" w:rsidRPr="00D7748A" w:rsidRDefault="0035093A" w:rsidP="00694EB7">
      <w:pPr>
        <w:spacing w:after="120"/>
        <w:jc w:val="both"/>
        <w:rPr>
          <w:rFonts w:ascii="Garamond" w:hAnsi="Garamond"/>
        </w:rPr>
      </w:pPr>
    </w:p>
    <w:p w14:paraId="3E198AAD" w14:textId="77777777" w:rsidR="0035093A" w:rsidRPr="00D7748A" w:rsidRDefault="00636247" w:rsidP="00694EB7">
      <w:pPr>
        <w:spacing w:after="120"/>
        <w:ind w:left="705" w:hanging="705"/>
        <w:jc w:val="both"/>
        <w:rPr>
          <w:rFonts w:ascii="Garamond" w:hAnsi="Garamond"/>
          <w:b/>
          <w:smallCaps/>
        </w:rPr>
      </w:pPr>
      <w:r w:rsidRPr="00D7748A">
        <w:rPr>
          <w:rFonts w:ascii="Garamond" w:hAnsi="Garamond"/>
          <w:b/>
          <w:smallCaps/>
        </w:rPr>
        <w:t>21</w:t>
      </w:r>
      <w:r w:rsidR="0035093A" w:rsidRPr="00D7748A">
        <w:rPr>
          <w:rFonts w:ascii="Garamond" w:hAnsi="Garamond"/>
          <w:b/>
          <w:smallCaps/>
        </w:rPr>
        <w:tab/>
        <w:t>Sposób porozumiewania się zamawiającego z wykonawcami</w:t>
      </w:r>
    </w:p>
    <w:p w14:paraId="4F5BEEA5" w14:textId="7710F93E" w:rsidR="003E12C2" w:rsidRPr="00D7748A" w:rsidRDefault="0035093A" w:rsidP="003E12C2">
      <w:pPr>
        <w:spacing w:after="120"/>
        <w:ind w:left="705" w:hanging="705"/>
        <w:jc w:val="both"/>
        <w:rPr>
          <w:rFonts w:ascii="Garamond" w:hAnsi="Garamond"/>
        </w:rPr>
      </w:pPr>
      <w:r w:rsidRPr="00D7748A">
        <w:rPr>
          <w:rFonts w:ascii="Garamond" w:hAnsi="Garamond"/>
        </w:rPr>
        <w:t>21</w:t>
      </w:r>
      <w:r w:rsidR="00BD3339" w:rsidRPr="00D7748A">
        <w:rPr>
          <w:rFonts w:ascii="Garamond" w:hAnsi="Garamond"/>
        </w:rPr>
        <w:t>.1</w:t>
      </w:r>
      <w:r w:rsidRPr="00D7748A">
        <w:rPr>
          <w:rFonts w:ascii="Garamond" w:hAnsi="Garamond"/>
        </w:rPr>
        <w:t xml:space="preserve"> </w:t>
      </w:r>
      <w:r w:rsidRPr="00D7748A">
        <w:rPr>
          <w:rFonts w:ascii="Garamond" w:hAnsi="Garamond"/>
        </w:rPr>
        <w:tab/>
      </w:r>
      <w:r w:rsidR="003E12C2" w:rsidRPr="00D7748A">
        <w:rPr>
          <w:rFonts w:ascii="Garamond" w:hAnsi="Garamond"/>
        </w:rPr>
        <w:t xml:space="preserve">W niniejszym Postępowaniu, oświadczenia, wnioski, zawiadomienia oraz informacje Zamawiający i Wykonawcy przekazują  pisemnie, faksem lub drogą elektroniczną. Odwołania i wszelka korespondencja związana z odwołaniem może być przekazywana wyłącznie w formie pisemnej lub faksem. Oferty muszą być złożone wyłącznie w formie pisemnej </w:t>
      </w:r>
    </w:p>
    <w:p w14:paraId="14DF1D1D" w14:textId="610C1066" w:rsidR="003E12C2" w:rsidRPr="00D7748A" w:rsidRDefault="003E12C2" w:rsidP="003E12C2">
      <w:pPr>
        <w:spacing w:after="120"/>
        <w:ind w:left="705" w:hanging="705"/>
        <w:jc w:val="both"/>
        <w:rPr>
          <w:rFonts w:ascii="Garamond" w:hAnsi="Garamond"/>
        </w:rPr>
      </w:pPr>
      <w:r w:rsidRPr="00D7748A">
        <w:rPr>
          <w:rFonts w:ascii="Garamond" w:hAnsi="Garamond"/>
        </w:rPr>
        <w:t>21.2</w:t>
      </w:r>
      <w:r w:rsidRPr="00D7748A">
        <w:rPr>
          <w:rFonts w:ascii="Garamond" w:hAnsi="Garamond"/>
        </w:rPr>
        <w:tab/>
        <w:t>Składanie oferty odbywa się za pośrednictwem operatora pocztowego w rozumieniu ustawy z dnia 23 listopada 2012 r. – Prawo pocztowe (Dz. U. poz. 1529 oraz z 2015 r. poz. 1830), osobiście lub za pośrednictwem posłańca.</w:t>
      </w:r>
    </w:p>
    <w:p w14:paraId="3E9FDAC3" w14:textId="6FF80FDE" w:rsidR="003E12C2" w:rsidRPr="00D7748A" w:rsidRDefault="003E12C2" w:rsidP="003E12C2">
      <w:pPr>
        <w:spacing w:after="120"/>
        <w:ind w:left="705" w:hanging="705"/>
        <w:jc w:val="both"/>
        <w:rPr>
          <w:rFonts w:ascii="Garamond" w:hAnsi="Garamond"/>
        </w:rPr>
      </w:pPr>
      <w:r w:rsidRPr="00D7748A">
        <w:rPr>
          <w:rFonts w:ascii="Garamond" w:hAnsi="Garamond"/>
        </w:rPr>
        <w:t>21.3</w:t>
      </w:r>
      <w:r w:rsidRPr="00D7748A">
        <w:rPr>
          <w:rFonts w:ascii="Garamond" w:hAnsi="Garamond"/>
        </w:rPr>
        <w:tab/>
        <w:t>Jeżeli Zamawiający lub Wykonawca przekazują oświadczenia, wnioski, zawiadomienia oraz informacje faksem lub drogą elektroniczną, każda ze stron na żądanie drugiej niezwłocznie potwierdza fakt ich otrzymania.</w:t>
      </w:r>
    </w:p>
    <w:p w14:paraId="74E9DDF8" w14:textId="578CF7CE" w:rsidR="0035093A" w:rsidRPr="00D7748A" w:rsidRDefault="003E12C2" w:rsidP="003E12C2">
      <w:pPr>
        <w:spacing w:after="120"/>
        <w:ind w:left="705" w:hanging="705"/>
        <w:jc w:val="both"/>
        <w:rPr>
          <w:rFonts w:ascii="Garamond" w:hAnsi="Garamond"/>
        </w:rPr>
      </w:pPr>
      <w:r w:rsidRPr="00D7748A">
        <w:rPr>
          <w:rFonts w:ascii="Garamond" w:hAnsi="Garamond"/>
        </w:rPr>
        <w:lastRenderedPageBreak/>
        <w:t>21.4</w:t>
      </w:r>
      <w:r w:rsidRPr="00D7748A">
        <w:rPr>
          <w:rFonts w:ascii="Garamond" w:hAnsi="Garamond"/>
        </w:rPr>
        <w:tab/>
      </w:r>
      <w:r w:rsidR="0035093A" w:rsidRPr="00D7748A">
        <w:rPr>
          <w:rFonts w:ascii="Garamond" w:hAnsi="Garamond"/>
        </w:rPr>
        <w:t>Oświadczenia, wnioski, zawiadomienia oraz informacje uważa się za złożone w terminie, jeżeli ich treść dotarła do adresata przed upływem terminu.</w:t>
      </w:r>
    </w:p>
    <w:p w14:paraId="4AF56C1A" w14:textId="0CD7024E" w:rsidR="0035093A" w:rsidRPr="00D7748A" w:rsidRDefault="003E12C2" w:rsidP="00694EB7">
      <w:pPr>
        <w:spacing w:after="120"/>
        <w:ind w:left="705" w:hanging="705"/>
        <w:jc w:val="both"/>
        <w:rPr>
          <w:rFonts w:ascii="Garamond" w:hAnsi="Garamond"/>
        </w:rPr>
      </w:pPr>
      <w:r w:rsidRPr="00D7748A">
        <w:rPr>
          <w:rFonts w:ascii="Garamond" w:hAnsi="Garamond"/>
        </w:rPr>
        <w:t>21.5</w:t>
      </w:r>
      <w:r w:rsidR="0035093A" w:rsidRPr="00D7748A">
        <w:rPr>
          <w:rFonts w:ascii="Garamond" w:hAnsi="Garamond"/>
        </w:rPr>
        <w:t xml:space="preserve"> </w:t>
      </w:r>
      <w:r w:rsidR="0035093A" w:rsidRPr="00D7748A">
        <w:rPr>
          <w:rFonts w:ascii="Garamond" w:hAnsi="Garamond"/>
        </w:rPr>
        <w:tab/>
      </w:r>
      <w:r w:rsidRPr="00D7748A">
        <w:rPr>
          <w:rFonts w:ascii="Garamond" w:hAnsi="Garamond"/>
        </w:rPr>
        <w:t>Korespondencje</w:t>
      </w:r>
      <w:r w:rsidR="0035093A" w:rsidRPr="00D7748A">
        <w:rPr>
          <w:rFonts w:ascii="Garamond" w:hAnsi="Garamond"/>
        </w:rPr>
        <w:t xml:space="preserve"> należy kierować na adres Zamawiającego (20-262 Lublin, ul. Dobrzańskiego 3) z dopiskiem: </w:t>
      </w:r>
      <w:r w:rsidR="00485A47" w:rsidRPr="00D7748A">
        <w:rPr>
          <w:rFonts w:ascii="Garamond" w:hAnsi="Garamond"/>
          <w:i/>
        </w:rPr>
        <w:t xml:space="preserve">Oferta w postępowaniu na „Realizację usług specjalistycznych dla Podmiotów inkubowanych w ramach Platformy Startowej: Connect” – znak sprawy </w:t>
      </w:r>
      <w:r w:rsidR="007A7E0E" w:rsidRPr="00D7748A">
        <w:rPr>
          <w:rFonts w:ascii="Garamond" w:hAnsi="Garamond"/>
          <w:b/>
        </w:rPr>
        <w:t>US/8</w:t>
      </w:r>
      <w:r w:rsidR="00F72D41" w:rsidRPr="00D7748A">
        <w:rPr>
          <w:rFonts w:ascii="Garamond" w:hAnsi="Garamond"/>
          <w:b/>
        </w:rPr>
        <w:t>/2017/LPNT</w:t>
      </w:r>
      <w:r w:rsidR="00896724">
        <w:rPr>
          <w:rFonts w:ascii="Garamond" w:hAnsi="Garamond"/>
          <w:b/>
        </w:rPr>
        <w:t>-2</w:t>
      </w:r>
      <w:r w:rsidR="00485A47" w:rsidRPr="00D7748A">
        <w:rPr>
          <w:rFonts w:ascii="Garamond" w:hAnsi="Garamond"/>
          <w:i/>
        </w:rPr>
        <w:t>. Nie otwierać przed terminem otwarcia ofert.</w:t>
      </w:r>
    </w:p>
    <w:p w14:paraId="444108C6" w14:textId="51F7196C" w:rsidR="0035093A" w:rsidRPr="00D7748A" w:rsidRDefault="003E12C2" w:rsidP="00694EB7">
      <w:pPr>
        <w:spacing w:after="120"/>
        <w:ind w:left="705" w:hanging="705"/>
        <w:jc w:val="both"/>
        <w:rPr>
          <w:rFonts w:ascii="Garamond" w:hAnsi="Garamond"/>
        </w:rPr>
      </w:pPr>
      <w:r w:rsidRPr="00D7748A">
        <w:rPr>
          <w:rFonts w:ascii="Garamond" w:hAnsi="Garamond"/>
        </w:rPr>
        <w:t>21.6</w:t>
      </w:r>
      <w:r w:rsidR="0035093A" w:rsidRPr="00D7748A">
        <w:rPr>
          <w:rFonts w:ascii="Garamond" w:hAnsi="Garamond"/>
        </w:rPr>
        <w:tab/>
      </w:r>
      <w:r w:rsidR="00A86D17" w:rsidRPr="00D7748A">
        <w:rPr>
          <w:rFonts w:ascii="Garamond" w:hAnsi="Garamond"/>
        </w:rPr>
        <w:t xml:space="preserve">Osobą upoważnioną przez </w:t>
      </w:r>
      <w:r w:rsidR="0035093A" w:rsidRPr="00D7748A">
        <w:rPr>
          <w:rFonts w:ascii="Garamond" w:hAnsi="Garamond"/>
        </w:rPr>
        <w:t xml:space="preserve">Zamawiającego do kontaktowania się z Wykonawcami jest: Pani </w:t>
      </w:r>
      <w:r w:rsidR="0035093A" w:rsidRPr="00D7748A">
        <w:rPr>
          <w:rFonts w:ascii="Garamond" w:hAnsi="Garamond"/>
          <w:b/>
        </w:rPr>
        <w:t>Beata Owczarczyk</w:t>
      </w:r>
      <w:r w:rsidR="00573FF0" w:rsidRPr="00D7748A">
        <w:rPr>
          <w:rFonts w:ascii="Garamond" w:hAnsi="Garamond"/>
        </w:rPr>
        <w:t>, biuro@lpnt.pl</w:t>
      </w:r>
      <w:r w:rsidR="0035093A" w:rsidRPr="00D7748A">
        <w:rPr>
          <w:rFonts w:ascii="Garamond" w:hAnsi="Garamond"/>
        </w:rPr>
        <w:t>, nr tel. (81) 534 61 00. Kontakt możliwy od poniedziałku do piątku w godzinach od</w:t>
      </w:r>
      <w:r w:rsidR="00E936E3" w:rsidRPr="00D7748A">
        <w:rPr>
          <w:rFonts w:ascii="Garamond" w:hAnsi="Garamond"/>
        </w:rPr>
        <w:t xml:space="preserve"> 9:00 do</w:t>
      </w:r>
      <w:r w:rsidR="0035093A" w:rsidRPr="00D7748A">
        <w:rPr>
          <w:rFonts w:ascii="Garamond" w:hAnsi="Garamond"/>
        </w:rPr>
        <w:t xml:space="preserve"> 15:00.  </w:t>
      </w:r>
      <w:bookmarkStart w:id="0" w:name="_GoBack"/>
      <w:bookmarkEnd w:id="0"/>
    </w:p>
    <w:p w14:paraId="0DFA59EB" w14:textId="22F3E638" w:rsidR="0035093A" w:rsidRPr="00D7748A" w:rsidRDefault="003E12C2" w:rsidP="00694EB7">
      <w:pPr>
        <w:spacing w:after="120"/>
        <w:ind w:left="705" w:hanging="705"/>
        <w:jc w:val="both"/>
        <w:rPr>
          <w:rFonts w:ascii="Garamond" w:hAnsi="Garamond"/>
        </w:rPr>
      </w:pPr>
      <w:r w:rsidRPr="00D7748A">
        <w:rPr>
          <w:rFonts w:ascii="Garamond" w:hAnsi="Garamond"/>
        </w:rPr>
        <w:t>21.7</w:t>
      </w:r>
      <w:r w:rsidR="0035093A" w:rsidRPr="00D7748A">
        <w:rPr>
          <w:rFonts w:ascii="Garamond" w:hAnsi="Garamond"/>
        </w:rPr>
        <w:tab/>
        <w:t xml:space="preserve">Adres strony internetowej, na której zamieszczone jest ogłoszenie o zamówieniu oraz specyfikacja istotnych warunków zamówienia: </w:t>
      </w:r>
      <w:r w:rsidR="0035093A" w:rsidRPr="00D7748A">
        <w:rPr>
          <w:rFonts w:ascii="Garamond" w:hAnsi="Garamond"/>
          <w:b/>
        </w:rPr>
        <w:t>www.lpnt.pl</w:t>
      </w:r>
      <w:r w:rsidR="0035093A" w:rsidRPr="00D7748A">
        <w:rPr>
          <w:rFonts w:ascii="Garamond" w:hAnsi="Garamond"/>
        </w:rPr>
        <w:t>. Na stronie tej Zamawiający będzie zamieszczał również inne informacje wymagane prawem zamówień publicznych związane z niniejszym postępowaniem.</w:t>
      </w:r>
    </w:p>
    <w:p w14:paraId="58583282" w14:textId="77777777" w:rsidR="0035093A" w:rsidRPr="00D7748A" w:rsidRDefault="0035093A" w:rsidP="00694EB7">
      <w:pPr>
        <w:spacing w:after="120"/>
        <w:ind w:left="705" w:hanging="705"/>
        <w:jc w:val="both"/>
        <w:rPr>
          <w:rFonts w:ascii="Garamond" w:hAnsi="Garamond"/>
        </w:rPr>
      </w:pPr>
    </w:p>
    <w:p w14:paraId="4A969086" w14:textId="77777777" w:rsidR="003E58A9" w:rsidRPr="00D7748A" w:rsidRDefault="003E58A9" w:rsidP="00694EB7">
      <w:pPr>
        <w:spacing w:after="120"/>
        <w:ind w:left="705" w:hanging="705"/>
        <w:jc w:val="both"/>
        <w:rPr>
          <w:rFonts w:ascii="Garamond" w:hAnsi="Garamond"/>
          <w:b/>
          <w:smallCaps/>
        </w:rPr>
      </w:pPr>
      <w:r w:rsidRPr="00D7748A">
        <w:rPr>
          <w:rFonts w:ascii="Garamond" w:hAnsi="Garamond"/>
          <w:b/>
          <w:smallCaps/>
        </w:rPr>
        <w:t>22</w:t>
      </w:r>
      <w:r w:rsidRPr="00D7748A">
        <w:rPr>
          <w:rFonts w:ascii="Garamond" w:hAnsi="Garamond"/>
          <w:b/>
          <w:smallCaps/>
        </w:rPr>
        <w:tab/>
        <w:t>Unieważnienie postępowania</w:t>
      </w:r>
    </w:p>
    <w:p w14:paraId="0D3342B8" w14:textId="77777777" w:rsidR="003E58A9" w:rsidRPr="00D7748A" w:rsidRDefault="003E58A9" w:rsidP="00694EB7">
      <w:pPr>
        <w:spacing w:after="120"/>
        <w:ind w:left="705" w:hanging="705"/>
        <w:jc w:val="both"/>
        <w:rPr>
          <w:rFonts w:ascii="Garamond" w:hAnsi="Garamond"/>
        </w:rPr>
      </w:pPr>
      <w:r w:rsidRPr="00D7748A">
        <w:rPr>
          <w:rFonts w:ascii="Garamond" w:hAnsi="Garamond"/>
        </w:rPr>
        <w:t>22.1</w:t>
      </w:r>
      <w:r w:rsidRPr="00D7748A">
        <w:rPr>
          <w:rFonts w:ascii="Garamond" w:hAnsi="Garamond"/>
        </w:rPr>
        <w:tab/>
        <w:t>Zamawiający przewiduje możliwość unieważnienia postępowania o udzielenie zamówienia, w przypadku nieprzyznania środków pochodzących z budżetu Unii Europejskiej, które miały być przeznaczone na sfinansowanie całości lub części zamówienia.</w:t>
      </w:r>
    </w:p>
    <w:p w14:paraId="02933EC0" w14:textId="77777777" w:rsidR="003E58A9" w:rsidRPr="00D7748A" w:rsidRDefault="003E58A9" w:rsidP="00694EB7">
      <w:pPr>
        <w:spacing w:after="120"/>
        <w:ind w:left="705" w:hanging="705"/>
        <w:jc w:val="both"/>
        <w:rPr>
          <w:rFonts w:ascii="Garamond" w:hAnsi="Garamond"/>
        </w:rPr>
      </w:pPr>
    </w:p>
    <w:p w14:paraId="65DAFE2D" w14:textId="77777777" w:rsidR="0035093A" w:rsidRPr="00D7748A" w:rsidRDefault="003E58A9" w:rsidP="00694EB7">
      <w:pPr>
        <w:spacing w:after="120"/>
        <w:ind w:left="705" w:hanging="705"/>
        <w:jc w:val="both"/>
        <w:rPr>
          <w:rFonts w:ascii="Garamond" w:hAnsi="Garamond"/>
          <w:b/>
          <w:smallCaps/>
        </w:rPr>
      </w:pPr>
      <w:r w:rsidRPr="00D7748A">
        <w:rPr>
          <w:rFonts w:ascii="Garamond" w:hAnsi="Garamond"/>
          <w:b/>
          <w:smallCaps/>
        </w:rPr>
        <w:t>23</w:t>
      </w:r>
      <w:r w:rsidR="0035093A" w:rsidRPr="00D7748A">
        <w:rPr>
          <w:rFonts w:ascii="Garamond" w:hAnsi="Garamond"/>
          <w:b/>
          <w:smallCaps/>
        </w:rPr>
        <w:tab/>
        <w:t>Informacje o formalnościach, jakie powinny zostać dopełnione po wyborze oferty w celu zawarcia umowy w sprawie zamówienia publicznego</w:t>
      </w:r>
    </w:p>
    <w:p w14:paraId="1D55E78F" w14:textId="2F79AD28" w:rsidR="0035093A" w:rsidRPr="00D7748A" w:rsidRDefault="003E58A9" w:rsidP="00694EB7">
      <w:pPr>
        <w:spacing w:after="120"/>
        <w:ind w:left="705" w:hanging="705"/>
        <w:jc w:val="both"/>
        <w:rPr>
          <w:rFonts w:ascii="Garamond" w:hAnsi="Garamond"/>
        </w:rPr>
      </w:pPr>
      <w:r w:rsidRPr="00D7748A">
        <w:rPr>
          <w:rFonts w:ascii="Garamond" w:hAnsi="Garamond"/>
        </w:rPr>
        <w:t>23</w:t>
      </w:r>
      <w:r w:rsidR="0035093A" w:rsidRPr="00D7748A">
        <w:rPr>
          <w:rFonts w:ascii="Garamond" w:hAnsi="Garamond"/>
        </w:rPr>
        <w:t>.1</w:t>
      </w:r>
      <w:r w:rsidR="0035093A" w:rsidRPr="00D7748A">
        <w:rPr>
          <w:rFonts w:ascii="Garamond" w:hAnsi="Garamond"/>
        </w:rPr>
        <w:tab/>
        <w:t>Wykonawca, którego oferta zostanie uznana za najkorzystniejszą, zobowiązany jest przed podpisaniem Umowy</w:t>
      </w:r>
      <w:r w:rsidR="00A01251" w:rsidRPr="00D7748A">
        <w:rPr>
          <w:rFonts w:ascii="Garamond" w:hAnsi="Garamond"/>
        </w:rPr>
        <w:t xml:space="preserve"> </w:t>
      </w:r>
      <w:r w:rsidR="00FE3A1C" w:rsidRPr="00D7748A">
        <w:rPr>
          <w:rFonts w:ascii="Garamond" w:hAnsi="Garamond"/>
        </w:rPr>
        <w:t>udostępnić</w:t>
      </w:r>
      <w:r w:rsidR="0035093A" w:rsidRPr="00D7748A">
        <w:rPr>
          <w:rFonts w:ascii="Garamond" w:hAnsi="Garamond"/>
        </w:rPr>
        <w:t xml:space="preserve"> Zamawiającemu</w:t>
      </w:r>
      <w:r w:rsidR="003E12C2" w:rsidRPr="00D7748A">
        <w:rPr>
          <w:rFonts w:ascii="Garamond" w:hAnsi="Garamond"/>
        </w:rPr>
        <w:t xml:space="preserve"> (na jego żądanie)</w:t>
      </w:r>
      <w:r w:rsidR="0035093A" w:rsidRPr="00D7748A">
        <w:rPr>
          <w:rFonts w:ascii="Garamond" w:hAnsi="Garamond"/>
        </w:rPr>
        <w:t>:</w:t>
      </w:r>
    </w:p>
    <w:p w14:paraId="03A10FF3" w14:textId="77777777" w:rsidR="0035093A" w:rsidRPr="00D7748A" w:rsidRDefault="003E58A9" w:rsidP="00694EB7">
      <w:pPr>
        <w:tabs>
          <w:tab w:val="left" w:pos="1701"/>
        </w:tabs>
        <w:spacing w:after="120"/>
        <w:ind w:left="1695" w:hanging="990"/>
        <w:jc w:val="both"/>
        <w:rPr>
          <w:rFonts w:ascii="Garamond" w:hAnsi="Garamond"/>
        </w:rPr>
      </w:pPr>
      <w:r w:rsidRPr="00D7748A">
        <w:rPr>
          <w:rFonts w:ascii="Garamond" w:hAnsi="Garamond"/>
        </w:rPr>
        <w:t>23</w:t>
      </w:r>
      <w:r w:rsidR="0035093A" w:rsidRPr="00D7748A">
        <w:rPr>
          <w:rFonts w:ascii="Garamond" w:hAnsi="Garamond"/>
        </w:rPr>
        <w:t>.1.1</w:t>
      </w:r>
      <w:r w:rsidR="0035093A" w:rsidRPr="00D7748A">
        <w:rPr>
          <w:rFonts w:ascii="Garamond" w:hAnsi="Garamond"/>
        </w:rPr>
        <w:tab/>
      </w:r>
      <w:r w:rsidRPr="00D7748A">
        <w:rPr>
          <w:rFonts w:ascii="Garamond" w:hAnsi="Garamond"/>
        </w:rPr>
        <w:tab/>
      </w:r>
      <w:r w:rsidR="0035093A" w:rsidRPr="00D7748A">
        <w:rPr>
          <w:rFonts w:ascii="Garamond" w:hAnsi="Garamond"/>
        </w:rPr>
        <w:t>jeżeli Wykonawca ma siedzibę poza terytorium Rzeczypospolitej Polskiej i zamierza realizować Zamówienie za pośrednictwem oddziału zarejestrowanego na terytorium Rzeczypospolitej Polskiej - odpowiednie oświadczenie, że Zamówienie będzie realizowane za pośrednictwem tego oddziału;</w:t>
      </w:r>
    </w:p>
    <w:p w14:paraId="54ED9D31" w14:textId="088ACEB1" w:rsidR="0035093A" w:rsidRPr="00D7748A" w:rsidRDefault="003E58A9" w:rsidP="00694EB7">
      <w:pPr>
        <w:tabs>
          <w:tab w:val="left" w:pos="1701"/>
        </w:tabs>
        <w:spacing w:after="120"/>
        <w:ind w:left="1695" w:hanging="990"/>
        <w:jc w:val="both"/>
        <w:rPr>
          <w:rFonts w:ascii="Garamond" w:hAnsi="Garamond"/>
        </w:rPr>
      </w:pPr>
      <w:r w:rsidRPr="00D7748A">
        <w:rPr>
          <w:rFonts w:ascii="Garamond" w:hAnsi="Garamond"/>
        </w:rPr>
        <w:t>23</w:t>
      </w:r>
      <w:r w:rsidR="0035093A" w:rsidRPr="00D7748A">
        <w:rPr>
          <w:rFonts w:ascii="Garamond" w:hAnsi="Garamond"/>
        </w:rPr>
        <w:t>.1.2</w:t>
      </w:r>
      <w:r w:rsidR="0035093A" w:rsidRPr="00D7748A">
        <w:rPr>
          <w:rFonts w:ascii="Garamond" w:hAnsi="Garamond"/>
        </w:rPr>
        <w:tab/>
      </w:r>
      <w:r w:rsidRPr="00D7748A">
        <w:rPr>
          <w:rFonts w:ascii="Garamond" w:hAnsi="Garamond"/>
        </w:rPr>
        <w:tab/>
      </w:r>
      <w:r w:rsidR="0035093A" w:rsidRPr="00D7748A">
        <w:rPr>
          <w:rFonts w:ascii="Garamond" w:hAnsi="Garamond"/>
        </w:rPr>
        <w:t>jeżeli ofertę złożyli Wykonawcy występujący wspólnie - umowę konsorcjum, umowę spółki lub inną regulującą podstawę współpracy przy wykonaniu Zamówienia</w:t>
      </w:r>
      <w:r w:rsidR="00FE3A1C" w:rsidRPr="00D7748A">
        <w:rPr>
          <w:rFonts w:ascii="Garamond" w:hAnsi="Garamond"/>
        </w:rPr>
        <w:t>;</w:t>
      </w:r>
    </w:p>
    <w:p w14:paraId="3AB43851" w14:textId="2B21130F" w:rsidR="0035093A" w:rsidRPr="00D7748A" w:rsidRDefault="003E58A9" w:rsidP="00694EB7">
      <w:pPr>
        <w:spacing w:after="120"/>
        <w:ind w:left="705" w:hanging="705"/>
        <w:jc w:val="both"/>
        <w:rPr>
          <w:rFonts w:ascii="Garamond" w:hAnsi="Garamond"/>
        </w:rPr>
      </w:pPr>
      <w:r w:rsidRPr="00D7748A">
        <w:rPr>
          <w:rFonts w:ascii="Garamond" w:hAnsi="Garamond"/>
        </w:rPr>
        <w:t>23.2</w:t>
      </w:r>
      <w:r w:rsidR="0035093A" w:rsidRPr="00D7748A">
        <w:rPr>
          <w:rFonts w:ascii="Garamond" w:hAnsi="Garamond"/>
        </w:rPr>
        <w:tab/>
        <w:t xml:space="preserve">O terminie na </w:t>
      </w:r>
      <w:r w:rsidR="00FE3A1C" w:rsidRPr="00D7748A">
        <w:rPr>
          <w:rFonts w:ascii="Garamond" w:hAnsi="Garamond"/>
        </w:rPr>
        <w:t>spełnienie wykonania czynności o których mowa w poprzednim pkt</w:t>
      </w:r>
      <w:r w:rsidR="0035093A" w:rsidRPr="00D7748A">
        <w:rPr>
          <w:rFonts w:ascii="Garamond" w:hAnsi="Garamond"/>
        </w:rPr>
        <w:t>, Wykonawca zostanie powiadomiony przez Zamawiającego odrębnym pis</w:t>
      </w:r>
      <w:r w:rsidR="00FE3A1C" w:rsidRPr="00D7748A">
        <w:rPr>
          <w:rFonts w:ascii="Garamond" w:hAnsi="Garamond"/>
        </w:rPr>
        <w:t>mem. W przypadku nieudostępnienia</w:t>
      </w:r>
      <w:r w:rsidR="0035093A" w:rsidRPr="00D7748A">
        <w:rPr>
          <w:rFonts w:ascii="Garamond" w:hAnsi="Garamond"/>
        </w:rPr>
        <w:t xml:space="preserve"> przez Wykonawcę wymaganych dokumentów</w:t>
      </w:r>
      <w:r w:rsidR="00FE3A1C" w:rsidRPr="00D7748A">
        <w:rPr>
          <w:rFonts w:ascii="Garamond" w:hAnsi="Garamond"/>
        </w:rPr>
        <w:t>/dostępu do oprogramowania</w:t>
      </w:r>
      <w:r w:rsidR="0035093A" w:rsidRPr="00D7748A">
        <w:rPr>
          <w:rFonts w:ascii="Garamond" w:hAnsi="Garamond"/>
        </w:rPr>
        <w:t xml:space="preserve"> w </w:t>
      </w:r>
      <w:r w:rsidR="00FE3A1C" w:rsidRPr="00D7748A">
        <w:rPr>
          <w:rFonts w:ascii="Garamond" w:hAnsi="Garamond"/>
        </w:rPr>
        <w:t xml:space="preserve">tak określonym </w:t>
      </w:r>
      <w:r w:rsidR="0035093A" w:rsidRPr="00D7748A">
        <w:rPr>
          <w:rFonts w:ascii="Garamond" w:hAnsi="Garamond"/>
        </w:rPr>
        <w:t>terminie, Umowa nie zostanie zawarta z winy Wykonawcy.</w:t>
      </w:r>
    </w:p>
    <w:p w14:paraId="2EE15B43" w14:textId="77777777" w:rsidR="0035093A" w:rsidRPr="00D7748A" w:rsidRDefault="0035093A" w:rsidP="00694EB7">
      <w:pPr>
        <w:spacing w:after="120"/>
        <w:ind w:left="705"/>
        <w:jc w:val="both"/>
        <w:rPr>
          <w:rFonts w:ascii="Garamond" w:hAnsi="Garamond"/>
        </w:rPr>
      </w:pPr>
    </w:p>
    <w:p w14:paraId="1676D908" w14:textId="77777777" w:rsidR="0035093A" w:rsidRPr="00D7748A" w:rsidRDefault="003E58A9" w:rsidP="00694EB7">
      <w:pPr>
        <w:spacing w:after="120"/>
        <w:jc w:val="both"/>
        <w:rPr>
          <w:rFonts w:ascii="Garamond" w:hAnsi="Garamond"/>
          <w:b/>
          <w:smallCaps/>
        </w:rPr>
      </w:pPr>
      <w:r w:rsidRPr="00D7748A">
        <w:rPr>
          <w:rFonts w:ascii="Garamond" w:hAnsi="Garamond"/>
          <w:b/>
          <w:smallCaps/>
        </w:rPr>
        <w:t>24</w:t>
      </w:r>
      <w:r w:rsidR="0035093A" w:rsidRPr="00D7748A">
        <w:rPr>
          <w:rFonts w:ascii="Garamond" w:hAnsi="Garamond"/>
          <w:b/>
          <w:smallCaps/>
        </w:rPr>
        <w:tab/>
        <w:t>Pouczenie o środkach ochrony prawnej</w:t>
      </w:r>
    </w:p>
    <w:p w14:paraId="1B0722A6" w14:textId="03F08672" w:rsidR="003E12C2" w:rsidRPr="00D7748A" w:rsidRDefault="003E12C2" w:rsidP="003E12C2">
      <w:pPr>
        <w:spacing w:after="120"/>
        <w:ind w:left="705" w:hanging="705"/>
        <w:jc w:val="both"/>
        <w:rPr>
          <w:rFonts w:ascii="Garamond" w:hAnsi="Garamond"/>
        </w:rPr>
      </w:pPr>
      <w:r w:rsidRPr="00D7748A">
        <w:rPr>
          <w:rFonts w:ascii="Garamond" w:hAnsi="Garamond"/>
        </w:rPr>
        <w:t>24.1</w:t>
      </w:r>
      <w:r w:rsidRPr="00D7748A">
        <w:rPr>
          <w:rFonts w:ascii="Garamond" w:hAnsi="Garamond"/>
        </w:rPr>
        <w:tab/>
        <w:t xml:space="preserve">Wykonawcy, a także innemu podmiotowi, jeżeli ma lub miał interes w uzyskaniu danego zamówienia oraz poniósł lub może ponieść szkodę w wyniku naruszenia przez zamawiającego przepisów ustawy z dnia 29 stycznia 2004 r. Prawo zamówień publicznych (Dz. U. z 2015 r. poz. 2164 z </w:t>
      </w:r>
      <w:proofErr w:type="spellStart"/>
      <w:r w:rsidRPr="00D7748A">
        <w:rPr>
          <w:rFonts w:ascii="Garamond" w:hAnsi="Garamond"/>
        </w:rPr>
        <w:t>późn</w:t>
      </w:r>
      <w:proofErr w:type="spellEnd"/>
      <w:r w:rsidRPr="00D7748A">
        <w:rPr>
          <w:rFonts w:ascii="Garamond" w:hAnsi="Garamond"/>
        </w:rPr>
        <w:t>. zm.) przysługują środki ochrony prawnej przewidziane w Dziale VI Ustawy.</w:t>
      </w:r>
    </w:p>
    <w:p w14:paraId="7BC90D79" w14:textId="7431E2DE" w:rsidR="003E12C2" w:rsidRPr="00D7748A" w:rsidRDefault="003E12C2" w:rsidP="003E12C2">
      <w:pPr>
        <w:spacing w:after="120"/>
        <w:ind w:left="705" w:hanging="705"/>
        <w:jc w:val="both"/>
        <w:rPr>
          <w:rFonts w:ascii="Garamond" w:hAnsi="Garamond"/>
        </w:rPr>
      </w:pPr>
      <w:r w:rsidRPr="00D7748A">
        <w:rPr>
          <w:rFonts w:ascii="Garamond" w:hAnsi="Garamond"/>
        </w:rPr>
        <w:t>24.2</w:t>
      </w:r>
      <w:r w:rsidRPr="00D7748A">
        <w:rPr>
          <w:rFonts w:ascii="Garamond" w:hAnsi="Garamond"/>
        </w:rPr>
        <w:tab/>
        <w:t>Odwołanie wnosi się w terminie 5 dni od dnia przesłania informacji o czynności zamawiającego stanowiącej postawę jego wniesienia – jeżeli zostało przesłane w sposób określony w art. 180 ust. 5 zdanie drugie Ustawy, albo w terminie 10 dni - jeżeli zostało przesłane w inny sposób.</w:t>
      </w:r>
    </w:p>
    <w:p w14:paraId="6B16CC9F" w14:textId="05EAD555" w:rsidR="003E12C2" w:rsidRPr="00D7748A" w:rsidRDefault="003E12C2" w:rsidP="003E12C2">
      <w:pPr>
        <w:spacing w:after="120"/>
        <w:ind w:left="705" w:hanging="705"/>
        <w:jc w:val="both"/>
        <w:rPr>
          <w:rFonts w:ascii="Garamond" w:hAnsi="Garamond"/>
        </w:rPr>
      </w:pPr>
      <w:r w:rsidRPr="00D7748A">
        <w:rPr>
          <w:rFonts w:ascii="Garamond" w:hAnsi="Garamond"/>
        </w:rPr>
        <w:lastRenderedPageBreak/>
        <w:t>24.3.</w:t>
      </w:r>
      <w:r w:rsidRPr="00D7748A">
        <w:rPr>
          <w:rFonts w:ascii="Garamond" w:hAnsi="Garamond"/>
        </w:rPr>
        <w:tab/>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14:paraId="64B4DEBB" w14:textId="626A994F" w:rsidR="003E12C2" w:rsidRPr="00D7748A" w:rsidRDefault="003E12C2" w:rsidP="003E12C2">
      <w:pPr>
        <w:spacing w:after="120"/>
        <w:ind w:left="705" w:hanging="705"/>
        <w:jc w:val="both"/>
        <w:rPr>
          <w:rFonts w:ascii="Garamond" w:hAnsi="Garamond"/>
        </w:rPr>
      </w:pPr>
      <w:r w:rsidRPr="00D7748A">
        <w:rPr>
          <w:rFonts w:ascii="Garamond" w:hAnsi="Garamond"/>
        </w:rPr>
        <w:t>24.</w:t>
      </w:r>
      <w:r w:rsidR="00804A51" w:rsidRPr="00D7748A">
        <w:rPr>
          <w:rFonts w:ascii="Garamond" w:hAnsi="Garamond"/>
        </w:rPr>
        <w:t>4</w:t>
      </w:r>
      <w:r w:rsidRPr="00D7748A">
        <w:rPr>
          <w:rFonts w:ascii="Garamond" w:hAnsi="Garamond"/>
        </w:rPr>
        <w:tab/>
        <w:t>Odwołanie wobec czynności innych niż określone w ust. 2 i ust. 3 wnosi się w terminie 5 dni od dnia, w którym powzięto lub przy zachowaniu należytej staranności można było powziąć wiadomość o okolicznościach stanowiących podstawę jego wniesienia.</w:t>
      </w:r>
    </w:p>
    <w:p w14:paraId="09D1863A" w14:textId="3E940D40" w:rsidR="003E12C2" w:rsidRPr="00D7748A" w:rsidRDefault="003E12C2" w:rsidP="003E12C2">
      <w:pPr>
        <w:spacing w:after="120"/>
        <w:ind w:left="705" w:hanging="705"/>
        <w:jc w:val="both"/>
        <w:rPr>
          <w:rFonts w:ascii="Garamond" w:hAnsi="Garamond"/>
        </w:rPr>
      </w:pPr>
      <w:r w:rsidRPr="00D7748A">
        <w:rPr>
          <w:rFonts w:ascii="Garamond" w:hAnsi="Garamond"/>
        </w:rPr>
        <w:t>24.</w:t>
      </w:r>
      <w:r w:rsidR="00804A51" w:rsidRPr="00D7748A">
        <w:rPr>
          <w:rFonts w:ascii="Garamond" w:hAnsi="Garamond"/>
        </w:rPr>
        <w:t>5</w:t>
      </w:r>
      <w:r w:rsidRPr="00D7748A">
        <w:rPr>
          <w:rFonts w:ascii="Garamond" w:hAnsi="Garamond"/>
        </w:rPr>
        <w:tab/>
        <w:t>Jeżeli zamawiający mimo takiego obowiązku nie przesłał wykonawcy zawiadomienia</w:t>
      </w:r>
      <w:r w:rsidR="00804A51" w:rsidRPr="00D7748A">
        <w:rPr>
          <w:rFonts w:ascii="Garamond" w:hAnsi="Garamond"/>
        </w:rPr>
        <w:t xml:space="preserve"> </w:t>
      </w:r>
      <w:r w:rsidRPr="00D7748A">
        <w:rPr>
          <w:rFonts w:ascii="Garamond" w:hAnsi="Garamond"/>
        </w:rPr>
        <w:t>o wyborze oferty najkorzystniejszej, odwołanie wnosi się nie później niż w terminie 15 dni od dnia zamieszczenia w Biuletynie Zamówień Publicznych ogłoszenia o udzieleniu zamówienia.</w:t>
      </w:r>
    </w:p>
    <w:p w14:paraId="46170DD3" w14:textId="68B512F5" w:rsidR="003E12C2" w:rsidRPr="00D7748A" w:rsidRDefault="003E12C2" w:rsidP="003E12C2">
      <w:pPr>
        <w:spacing w:after="120"/>
        <w:ind w:left="705" w:hanging="705"/>
        <w:jc w:val="both"/>
        <w:rPr>
          <w:rFonts w:ascii="Garamond" w:hAnsi="Garamond"/>
        </w:rPr>
      </w:pPr>
      <w:r w:rsidRPr="00D7748A">
        <w:rPr>
          <w:rFonts w:ascii="Garamond" w:hAnsi="Garamond"/>
        </w:rPr>
        <w:t>24.</w:t>
      </w:r>
      <w:r w:rsidR="00804A51" w:rsidRPr="00D7748A">
        <w:rPr>
          <w:rFonts w:ascii="Garamond" w:hAnsi="Garamond"/>
        </w:rPr>
        <w:t>6</w:t>
      </w:r>
      <w:r w:rsidRPr="00D7748A">
        <w:rPr>
          <w:rFonts w:ascii="Garamond" w:hAnsi="Garamond"/>
        </w:rPr>
        <w:tab/>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14:paraId="6A947E9C" w14:textId="2E36B1C6" w:rsidR="0035093A" w:rsidRPr="00D7748A" w:rsidRDefault="003E12C2" w:rsidP="003E12C2">
      <w:pPr>
        <w:spacing w:after="120"/>
        <w:ind w:left="705" w:hanging="705"/>
        <w:jc w:val="both"/>
        <w:rPr>
          <w:rFonts w:ascii="Garamond" w:hAnsi="Garamond"/>
          <w:b/>
          <w:smallCaps/>
        </w:rPr>
      </w:pPr>
      <w:r w:rsidRPr="00D7748A">
        <w:rPr>
          <w:rFonts w:ascii="Garamond" w:hAnsi="Garamond"/>
        </w:rPr>
        <w:t>24.</w:t>
      </w:r>
      <w:r w:rsidR="00804A51" w:rsidRPr="00D7748A">
        <w:rPr>
          <w:rFonts w:ascii="Garamond" w:hAnsi="Garamond"/>
        </w:rPr>
        <w:t>7</w:t>
      </w:r>
      <w:r w:rsidRPr="00D7748A">
        <w:rPr>
          <w:rFonts w:ascii="Garamond" w:hAnsi="Garamond"/>
        </w:rPr>
        <w:tab/>
        <w:t>Środki ochrony prawnej wobec ogłoszenia o zamówieniu oraz specyfikacji istotnych warunków zamówienia przysługują również organizacjom wpisanym na listę, o której mowa w art. 154 pkt 5 ustawy (organizacje uprawnione do wnoszenia środków ochrony prawnej)</w:t>
      </w:r>
    </w:p>
    <w:p w14:paraId="41827B20" w14:textId="77777777" w:rsidR="003E12C2" w:rsidRPr="00D7748A" w:rsidRDefault="003E12C2" w:rsidP="00694EB7">
      <w:pPr>
        <w:spacing w:after="120"/>
        <w:ind w:left="705" w:hanging="705"/>
        <w:jc w:val="both"/>
        <w:rPr>
          <w:rFonts w:ascii="Garamond" w:hAnsi="Garamond"/>
          <w:b/>
          <w:smallCaps/>
        </w:rPr>
      </w:pPr>
    </w:p>
    <w:p w14:paraId="5DCA0E25" w14:textId="77777777" w:rsidR="0035093A" w:rsidRPr="00D7748A" w:rsidRDefault="003E58A9" w:rsidP="00694EB7">
      <w:pPr>
        <w:spacing w:after="120"/>
        <w:ind w:left="705" w:hanging="705"/>
        <w:jc w:val="both"/>
        <w:rPr>
          <w:rFonts w:ascii="Garamond" w:hAnsi="Garamond"/>
          <w:b/>
          <w:smallCaps/>
        </w:rPr>
      </w:pPr>
      <w:r w:rsidRPr="00D7748A">
        <w:rPr>
          <w:rFonts w:ascii="Garamond" w:hAnsi="Garamond"/>
          <w:b/>
          <w:smallCaps/>
        </w:rPr>
        <w:t>25</w:t>
      </w:r>
      <w:r w:rsidR="0035093A" w:rsidRPr="00D7748A">
        <w:rPr>
          <w:rFonts w:ascii="Garamond" w:hAnsi="Garamond"/>
          <w:b/>
          <w:smallCaps/>
        </w:rPr>
        <w:tab/>
        <w:t>Załączniki do niniejszej SIWZ</w:t>
      </w:r>
    </w:p>
    <w:p w14:paraId="2B8D9BBA" w14:textId="034ECB94" w:rsidR="0035093A" w:rsidRPr="00D7748A" w:rsidRDefault="0035093A" w:rsidP="00694EB7">
      <w:pPr>
        <w:jc w:val="both"/>
        <w:rPr>
          <w:rFonts w:ascii="Garamond" w:hAnsi="Garamond"/>
        </w:rPr>
      </w:pPr>
      <w:r w:rsidRPr="00D7748A">
        <w:rPr>
          <w:rFonts w:ascii="Garamond" w:hAnsi="Garamond"/>
        </w:rPr>
        <w:t xml:space="preserve">1. </w:t>
      </w:r>
      <w:r w:rsidRPr="00D7748A">
        <w:rPr>
          <w:rFonts w:ascii="Garamond" w:hAnsi="Garamond"/>
        </w:rPr>
        <w:tab/>
        <w:t>Opis Przedmiotu Zamówienia</w:t>
      </w:r>
      <w:r w:rsidR="00235730" w:rsidRPr="00D7748A">
        <w:rPr>
          <w:rFonts w:ascii="Garamond" w:hAnsi="Garamond"/>
        </w:rPr>
        <w:t>;</w:t>
      </w:r>
    </w:p>
    <w:p w14:paraId="729BF2D4" w14:textId="6C88F80C" w:rsidR="0035093A" w:rsidRPr="00D7748A" w:rsidRDefault="0035093A" w:rsidP="00694EB7">
      <w:pPr>
        <w:jc w:val="both"/>
        <w:rPr>
          <w:rFonts w:ascii="Garamond" w:hAnsi="Garamond"/>
        </w:rPr>
      </w:pPr>
      <w:r w:rsidRPr="00D7748A">
        <w:rPr>
          <w:rFonts w:ascii="Garamond" w:hAnsi="Garamond"/>
        </w:rPr>
        <w:t xml:space="preserve">2. </w:t>
      </w:r>
      <w:r w:rsidRPr="00D7748A">
        <w:rPr>
          <w:rFonts w:ascii="Garamond" w:hAnsi="Garamond"/>
        </w:rPr>
        <w:tab/>
        <w:t xml:space="preserve">Wzór </w:t>
      </w:r>
      <w:r w:rsidR="003E12C2" w:rsidRPr="00D7748A">
        <w:rPr>
          <w:rFonts w:ascii="Garamond" w:hAnsi="Garamond"/>
        </w:rPr>
        <w:t>Oferty;</w:t>
      </w:r>
    </w:p>
    <w:p w14:paraId="63BF9B0F" w14:textId="0F9736F4" w:rsidR="0035093A" w:rsidRPr="00D7748A" w:rsidRDefault="0035093A" w:rsidP="00694EB7">
      <w:pPr>
        <w:jc w:val="both"/>
        <w:rPr>
          <w:rFonts w:ascii="Garamond" w:hAnsi="Garamond"/>
        </w:rPr>
      </w:pPr>
      <w:r w:rsidRPr="00D7748A">
        <w:rPr>
          <w:rFonts w:ascii="Garamond" w:hAnsi="Garamond"/>
        </w:rPr>
        <w:t>3.</w:t>
      </w:r>
      <w:r w:rsidRPr="00D7748A">
        <w:rPr>
          <w:rFonts w:ascii="Garamond" w:hAnsi="Garamond"/>
        </w:rPr>
        <w:tab/>
      </w:r>
      <w:r w:rsidR="003E12C2" w:rsidRPr="00D7748A">
        <w:rPr>
          <w:rFonts w:ascii="Garamond" w:hAnsi="Garamond"/>
        </w:rPr>
        <w:t>Wzór Formularz</w:t>
      </w:r>
      <w:r w:rsidR="00573FF0" w:rsidRPr="00D7748A">
        <w:rPr>
          <w:rFonts w:ascii="Garamond" w:hAnsi="Garamond"/>
        </w:rPr>
        <w:t>a</w:t>
      </w:r>
      <w:r w:rsidR="003E12C2" w:rsidRPr="00D7748A">
        <w:rPr>
          <w:rFonts w:ascii="Garamond" w:hAnsi="Garamond"/>
        </w:rPr>
        <w:t xml:space="preserve"> nr 1;</w:t>
      </w:r>
    </w:p>
    <w:p w14:paraId="48AC8BF4" w14:textId="3723E5A4" w:rsidR="0035093A" w:rsidRPr="00D7748A" w:rsidRDefault="0035093A" w:rsidP="00694EB7">
      <w:pPr>
        <w:ind w:left="705" w:hanging="705"/>
        <w:jc w:val="both"/>
        <w:rPr>
          <w:rFonts w:ascii="Garamond" w:hAnsi="Garamond"/>
        </w:rPr>
      </w:pPr>
      <w:r w:rsidRPr="00D7748A">
        <w:rPr>
          <w:rFonts w:ascii="Garamond" w:hAnsi="Garamond"/>
        </w:rPr>
        <w:t>4.</w:t>
      </w:r>
      <w:r w:rsidRPr="00D7748A">
        <w:rPr>
          <w:rFonts w:ascii="Garamond" w:hAnsi="Garamond"/>
        </w:rPr>
        <w:tab/>
      </w:r>
      <w:r w:rsidR="003E12C2" w:rsidRPr="00D7748A">
        <w:rPr>
          <w:rFonts w:ascii="Garamond" w:hAnsi="Garamond"/>
        </w:rPr>
        <w:t>Wzór Formularz</w:t>
      </w:r>
      <w:r w:rsidR="00573FF0" w:rsidRPr="00D7748A">
        <w:rPr>
          <w:rFonts w:ascii="Garamond" w:hAnsi="Garamond"/>
        </w:rPr>
        <w:t>a</w:t>
      </w:r>
      <w:r w:rsidR="003E12C2" w:rsidRPr="00D7748A">
        <w:rPr>
          <w:rFonts w:ascii="Garamond" w:hAnsi="Garamond"/>
        </w:rPr>
        <w:t xml:space="preserve"> nr 2;</w:t>
      </w:r>
    </w:p>
    <w:p w14:paraId="1E81F2FF" w14:textId="772D847D" w:rsidR="0035093A" w:rsidRPr="00D7748A" w:rsidRDefault="0035093A" w:rsidP="00694EB7">
      <w:pPr>
        <w:jc w:val="both"/>
        <w:rPr>
          <w:rFonts w:ascii="Garamond" w:hAnsi="Garamond"/>
        </w:rPr>
      </w:pPr>
      <w:r w:rsidRPr="00D7748A">
        <w:rPr>
          <w:rFonts w:ascii="Garamond" w:hAnsi="Garamond"/>
        </w:rPr>
        <w:t>5.</w:t>
      </w:r>
      <w:r w:rsidRPr="00D7748A">
        <w:rPr>
          <w:rFonts w:ascii="Garamond" w:hAnsi="Garamond"/>
        </w:rPr>
        <w:tab/>
      </w:r>
      <w:r w:rsidR="003E12C2" w:rsidRPr="00D7748A">
        <w:rPr>
          <w:rFonts w:ascii="Garamond" w:hAnsi="Garamond"/>
        </w:rPr>
        <w:t>Wzór Formularz</w:t>
      </w:r>
      <w:r w:rsidR="00573FF0" w:rsidRPr="00D7748A">
        <w:rPr>
          <w:rFonts w:ascii="Garamond" w:hAnsi="Garamond"/>
        </w:rPr>
        <w:t>a</w:t>
      </w:r>
      <w:r w:rsidR="003E12C2" w:rsidRPr="00D7748A">
        <w:rPr>
          <w:rFonts w:ascii="Garamond" w:hAnsi="Garamond"/>
        </w:rPr>
        <w:t xml:space="preserve"> nr 3;</w:t>
      </w:r>
    </w:p>
    <w:p w14:paraId="44AB8348" w14:textId="3FF29795" w:rsidR="00FF6D92" w:rsidRPr="00D7748A" w:rsidRDefault="00FF6D92" w:rsidP="00694EB7">
      <w:pPr>
        <w:jc w:val="both"/>
        <w:rPr>
          <w:rFonts w:ascii="Garamond" w:hAnsi="Garamond"/>
        </w:rPr>
      </w:pPr>
      <w:r w:rsidRPr="00D7748A">
        <w:rPr>
          <w:rFonts w:ascii="Garamond" w:hAnsi="Garamond"/>
        </w:rPr>
        <w:t>6.</w:t>
      </w:r>
      <w:r w:rsidRPr="00D7748A">
        <w:rPr>
          <w:rFonts w:ascii="Garamond" w:hAnsi="Garamond"/>
        </w:rPr>
        <w:tab/>
        <w:t>Wzór wykazu usług;</w:t>
      </w:r>
    </w:p>
    <w:p w14:paraId="7A53F4EE" w14:textId="130868DC" w:rsidR="0035093A" w:rsidRPr="00D7748A" w:rsidRDefault="00FF6D92" w:rsidP="00694EB7">
      <w:pPr>
        <w:jc w:val="both"/>
        <w:rPr>
          <w:rFonts w:ascii="Garamond" w:hAnsi="Garamond"/>
        </w:rPr>
      </w:pPr>
      <w:r w:rsidRPr="00D7748A">
        <w:rPr>
          <w:rFonts w:ascii="Garamond" w:hAnsi="Garamond"/>
        </w:rPr>
        <w:t>7</w:t>
      </w:r>
      <w:r w:rsidR="0035093A" w:rsidRPr="00D7748A">
        <w:rPr>
          <w:rFonts w:ascii="Garamond" w:hAnsi="Garamond"/>
        </w:rPr>
        <w:t>.</w:t>
      </w:r>
      <w:r w:rsidR="0035093A" w:rsidRPr="00D7748A">
        <w:rPr>
          <w:rFonts w:ascii="Garamond" w:hAnsi="Garamond"/>
        </w:rPr>
        <w:tab/>
        <w:t>Wzór wykazu osób</w:t>
      </w:r>
      <w:r w:rsidR="003E12C2" w:rsidRPr="00D7748A">
        <w:rPr>
          <w:rFonts w:ascii="Garamond" w:hAnsi="Garamond"/>
        </w:rPr>
        <w:t>;</w:t>
      </w:r>
    </w:p>
    <w:p w14:paraId="445BACC1" w14:textId="4579B49D" w:rsidR="00867DCD" w:rsidRPr="00D7748A" w:rsidRDefault="00FF6D92" w:rsidP="00C05662">
      <w:pPr>
        <w:jc w:val="both"/>
        <w:rPr>
          <w:rFonts w:ascii="Garamond" w:hAnsi="Garamond"/>
        </w:rPr>
      </w:pPr>
      <w:r w:rsidRPr="00D7748A">
        <w:rPr>
          <w:rFonts w:ascii="Garamond" w:hAnsi="Garamond"/>
        </w:rPr>
        <w:t>8</w:t>
      </w:r>
      <w:r w:rsidR="0035093A" w:rsidRPr="00D7748A">
        <w:rPr>
          <w:rFonts w:ascii="Garamond" w:hAnsi="Garamond"/>
        </w:rPr>
        <w:t>.</w:t>
      </w:r>
      <w:r w:rsidR="0035093A" w:rsidRPr="00D7748A">
        <w:rPr>
          <w:rFonts w:ascii="Garamond" w:hAnsi="Garamond"/>
        </w:rPr>
        <w:tab/>
        <w:t>Wzór Umowy</w:t>
      </w:r>
      <w:r w:rsidR="00235730" w:rsidRPr="00D7748A">
        <w:rPr>
          <w:rFonts w:ascii="Garamond" w:hAnsi="Garamond"/>
        </w:rPr>
        <w:t>.</w:t>
      </w:r>
      <w:r w:rsidR="00C3714C" w:rsidRPr="00D7748A">
        <w:rPr>
          <w:rFonts w:ascii="Garamond" w:hAnsi="Garamond"/>
        </w:rPr>
        <w:t xml:space="preserve"> </w:t>
      </w:r>
    </w:p>
    <w:sectPr w:rsidR="00867DCD" w:rsidRPr="00D7748A" w:rsidSect="00DD1333">
      <w:headerReference w:type="even" r:id="rId9"/>
      <w:headerReference w:type="default" r:id="rId10"/>
      <w:footerReference w:type="even" r:id="rId11"/>
      <w:footerReference w:type="default" r:id="rId12"/>
      <w:pgSz w:w="11906" w:h="16838" w:code="9"/>
      <w:pgMar w:top="1805" w:right="720" w:bottom="720" w:left="720" w:header="560" w:footer="420"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3A4D5D" w14:textId="77777777" w:rsidR="001A569A" w:rsidRDefault="001A569A" w:rsidP="00BE1E46">
      <w:r>
        <w:separator/>
      </w:r>
    </w:p>
  </w:endnote>
  <w:endnote w:type="continuationSeparator" w:id="0">
    <w:p w14:paraId="1CD97FED" w14:textId="77777777" w:rsidR="001A569A" w:rsidRDefault="001A569A" w:rsidP="00BE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T Sans Narrow">
    <w:altName w:val="Arial Narrow"/>
    <w:charset w:val="EE"/>
    <w:family w:val="swiss"/>
    <w:pitch w:val="variable"/>
    <w:sig w:usb0="A00002EF" w:usb1="5000204B" w:usb2="00000000" w:usb3="00000000" w:csb0="00000097" w:csb1="00000000"/>
  </w:font>
  <w:font w:name="Arial">
    <w:panose1 w:val="020B0604020202020204"/>
    <w:charset w:val="EE"/>
    <w:family w:val="swiss"/>
    <w:pitch w:val="variable"/>
    <w:sig w:usb0="20002A87" w:usb1="00000000" w:usb2="00000000" w:usb3="00000000" w:csb0="000001FF"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0DCC0" w14:textId="77777777" w:rsidR="00590B59" w:rsidRDefault="00590B59">
    <w:pPr>
      <w:framePr w:wrap="around" w:vAnchor="text" w:hAnchor="margin" w:xAlign="right" w:y="1"/>
    </w:pPr>
    <w:r>
      <w:fldChar w:fldCharType="begin"/>
    </w:r>
    <w:r>
      <w:instrText xml:space="preserve">PAGE  </w:instrText>
    </w:r>
    <w:r>
      <w:fldChar w:fldCharType="end"/>
    </w:r>
  </w:p>
  <w:p w14:paraId="1CD1AFA2" w14:textId="77777777" w:rsidR="00590B59" w:rsidRDefault="00590B5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96D7" w14:textId="77777777" w:rsidR="00590B59" w:rsidRPr="00A773BD" w:rsidRDefault="00590B59" w:rsidP="007B7267">
    <w:pPr>
      <w:pStyle w:val="Nagwek"/>
      <w:pBdr>
        <w:bottom w:val="single" w:sz="6" w:space="1" w:color="auto"/>
      </w:pBdr>
      <w:tabs>
        <w:tab w:val="clear" w:pos="9072"/>
        <w:tab w:val="right" w:pos="9354"/>
      </w:tabs>
      <w:rPr>
        <w:rFonts w:ascii="Arial Narrow" w:hAnsi="Arial Narrow"/>
        <w:noProof/>
        <w:sz w:val="16"/>
        <w:szCs w:val="16"/>
      </w:rPr>
    </w:pPr>
    <w:r>
      <w:rPr>
        <w:noProof/>
      </w:rPr>
      <mc:AlternateContent>
        <mc:Choice Requires="wps">
          <w:drawing>
            <wp:anchor distT="0" distB="0" distL="114300" distR="114300" simplePos="0" relativeHeight="251660288" behindDoc="0" locked="0" layoutInCell="0" allowOverlap="1" wp14:anchorId="2407F44A" wp14:editId="60338FB3">
              <wp:simplePos x="0" y="0"/>
              <wp:positionH relativeFrom="leftMargin">
                <wp:align>center</wp:align>
              </wp:positionH>
              <wp:positionV relativeFrom="margin">
                <wp:align>bottom</wp:align>
              </wp:positionV>
              <wp:extent cx="510540" cy="2545080"/>
              <wp:effectExtent l="0" t="0" r="0" b="0"/>
              <wp:wrapNone/>
              <wp:docPr id="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5450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EFD8A" w14:textId="07DAC5DB" w:rsidR="00590B59" w:rsidRDefault="00590B59">
                          <w:pPr>
                            <w:pStyle w:val="Stopka"/>
                            <w:rPr>
                              <w:rFonts w:asciiTheme="majorHAnsi" w:eastAsiaTheme="majorEastAsia" w:hAnsiTheme="majorHAnsi" w:cstheme="majorBidi"/>
                              <w:sz w:val="44"/>
                              <w:szCs w:val="44"/>
                            </w:rPr>
                          </w:pP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896724" w:rsidRPr="00896724">
                            <w:rPr>
                              <w:rFonts w:asciiTheme="majorHAnsi" w:eastAsiaTheme="majorEastAsia" w:hAnsiTheme="majorHAnsi" w:cstheme="majorBidi"/>
                              <w:noProof/>
                              <w:sz w:val="44"/>
                              <w:szCs w:val="44"/>
                            </w:rPr>
                            <w:t>XIV</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7" style="position:absolute;margin-left:0;margin-top:0;width:40.2pt;height:200.4pt;z-index:251660288;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" o:allowincell="f" filled="f" stroked="f">
              <v:textbox style="layout-flow:vertical;mso-layout-flow-alt:bottom-to-top;mso-fit-shape-to-text:t">
                <w:txbxContent>
                  <w:p w14:paraId="6A4EFD8A" w14:textId="07DAC5DB" w:rsidR="00590B59" w:rsidRDefault="00590B59">
                    <w:pPr>
                      <w:pStyle w:val="Stopka"/>
                      <w:rPr>
                        <w:rFonts w:asciiTheme="majorHAnsi" w:eastAsiaTheme="majorEastAsia" w:hAnsiTheme="majorHAnsi" w:cstheme="majorBidi"/>
                        <w:sz w:val="44"/>
                        <w:szCs w:val="44"/>
                      </w:rPr>
                    </w:pP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896724" w:rsidRPr="00896724">
                      <w:rPr>
                        <w:rFonts w:asciiTheme="majorHAnsi" w:eastAsiaTheme="majorEastAsia" w:hAnsiTheme="majorHAnsi" w:cstheme="majorBidi"/>
                        <w:noProof/>
                        <w:sz w:val="44"/>
                        <w:szCs w:val="44"/>
                      </w:rPr>
                      <w:t>XIV</w:t>
                    </w:r>
                    <w:r>
                      <w:rPr>
                        <w:rFonts w:asciiTheme="majorHAnsi" w:eastAsiaTheme="majorEastAsia" w:hAnsiTheme="majorHAnsi" w:cstheme="majorBidi"/>
                        <w:sz w:val="44"/>
                        <w:szCs w:val="44"/>
                      </w:rPr>
                      <w:fldChar w:fldCharType="end"/>
                    </w:r>
                  </w:p>
                </w:txbxContent>
              </v:textbox>
              <w10:wrap anchorx="margin" anchory="margin"/>
            </v:rect>
          </w:pict>
        </mc:Fallback>
      </mc:AlternateContent>
    </w:r>
  </w:p>
  <w:p w14:paraId="6F2A9F14" w14:textId="77777777" w:rsidR="00590B59" w:rsidRPr="00A773BD" w:rsidRDefault="00590B59" w:rsidP="00EE37DC">
    <w:pPr>
      <w:pStyle w:val="Nagwek"/>
      <w:tabs>
        <w:tab w:val="clear" w:pos="9072"/>
        <w:tab w:val="right" w:pos="9354"/>
      </w:tabs>
      <w:jc w:val="center"/>
      <w:rPr>
        <w:rFonts w:ascii="Arial Narrow" w:hAnsi="Arial Narrow" w:cs="Arial"/>
        <w:sz w:val="14"/>
        <w:szCs w:val="16"/>
      </w:rPr>
    </w:pPr>
    <w:r>
      <w:rPr>
        <w:noProof/>
      </w:rPr>
      <w:drawing>
        <wp:inline distT="0" distB="0" distL="0" distR="0" wp14:anchorId="351CB78B" wp14:editId="29BA3074">
          <wp:extent cx="6857164" cy="560022"/>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ka dolna-01.jpg"/>
                  <pic:cNvPicPr/>
                </pic:nvPicPr>
                <pic:blipFill rotWithShape="1">
                  <a:blip r:embed="rId1" cstate="print">
                    <a:extLst>
                      <a:ext uri="{28A0092B-C50C-407E-A947-70E740481C1C}">
                        <a14:useLocalDpi xmlns:a14="http://schemas.microsoft.com/office/drawing/2010/main" val="0"/>
                      </a:ext>
                    </a:extLst>
                  </a:blip>
                  <a:srcRect l="5603" t="23530" r="4742" b="23529"/>
                  <a:stretch/>
                </pic:blipFill>
                <pic:spPr bwMode="auto">
                  <a:xfrm>
                    <a:off x="0" y="0"/>
                    <a:ext cx="6880331" cy="561914"/>
                  </a:xfrm>
                  <a:prstGeom prst="rect">
                    <a:avLst/>
                  </a:prstGeom>
                  <a:ln>
                    <a:noFill/>
                  </a:ln>
                  <a:extLst>
                    <a:ext uri="{53640926-AAD7-44D8-BBD7-CCE9431645EC}">
                      <a14:shadowObscured xmlns:a14="http://schemas.microsoft.com/office/drawing/2010/main"/>
                    </a:ext>
                  </a:extLst>
                </pic:spPr>
              </pic:pic>
            </a:graphicData>
          </a:graphic>
        </wp:inline>
      </w:drawing>
    </w:r>
    <w:r w:rsidRPr="00A773BD">
      <w:rPr>
        <w:rFonts w:ascii="Arial Narrow" w:hAnsi="Arial Narrow" w:cs="Arial"/>
        <w:sz w:val="14"/>
        <w:szCs w:val="16"/>
      </w:rPr>
      <w:t>Projekt pt.: Platforma Startowa:</w:t>
    </w:r>
    <w:r w:rsidRPr="00860EF1">
      <w:rPr>
        <w:rFonts w:ascii="Arial Narrow" w:hAnsi="Arial Narrow" w:cs="Arial"/>
        <w:sz w:val="14"/>
        <w:szCs w:val="16"/>
      </w:rPr>
      <w:t xml:space="preserve"> </w:t>
    </w:r>
    <w:r w:rsidRPr="00860EF1">
      <w:rPr>
        <w:rFonts w:ascii="Arial Narrow" w:hAnsi="Arial Narrow" w:cs="Arial"/>
        <w:b/>
        <w:sz w:val="22"/>
        <w:szCs w:val="22"/>
      </w:rPr>
      <w:t xml:space="preserve">Connect </w:t>
    </w:r>
    <w:r w:rsidRPr="00A773BD">
      <w:rPr>
        <w:rFonts w:ascii="Arial Narrow" w:hAnsi="Arial Narrow" w:cs="Arial"/>
        <w:sz w:val="14"/>
        <w:szCs w:val="16"/>
      </w:rPr>
      <w:t xml:space="preserve">jest współfinansowany ze środków Europejskiego Funduszu Rozwoju Regionalnego w ramach Programu Operacyjnego Polska Wschodnia 2014-2020 </w:t>
    </w:r>
    <w:r>
      <w:rPr>
        <w:rFonts w:ascii="Arial Narrow" w:hAnsi="Arial Narrow" w:cs="Arial"/>
        <w:sz w:val="14"/>
        <w:szCs w:val="16"/>
      </w:rPr>
      <w:br/>
    </w:r>
    <w:r w:rsidRPr="00A773BD">
      <w:rPr>
        <w:rFonts w:ascii="Arial Narrow" w:hAnsi="Arial Narrow" w:cs="Arial"/>
        <w:sz w:val="14"/>
        <w:szCs w:val="16"/>
      </w:rPr>
      <w:t>Osi priorytetowej I: Przedsiębiorcza Polska Wschodnia Działania 1.1 Platformy startowe dla nowych pomysłów Poddziałania 1.1.1 Platformy startowe dla nowych pomysłów</w:t>
    </w:r>
  </w:p>
  <w:p w14:paraId="5125AE89" w14:textId="77777777" w:rsidR="00590B59" w:rsidRPr="00A773BD" w:rsidRDefault="00590B59" w:rsidP="00A773BD">
    <w:pPr>
      <w:pStyle w:val="Nagwek"/>
      <w:tabs>
        <w:tab w:val="clear" w:pos="9072"/>
        <w:tab w:val="right" w:pos="10490"/>
      </w:tabs>
      <w:spacing w:before="120"/>
      <w:ind w:right="-24"/>
      <w:jc w:val="center"/>
      <w:rPr>
        <w:rFonts w:ascii="Arial Narrow" w:hAnsi="Arial Narrow" w:cs="Arial"/>
        <w:i/>
        <w:sz w:val="14"/>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8FA36" w14:textId="77777777" w:rsidR="001A569A" w:rsidRDefault="001A569A" w:rsidP="00BE1E46">
      <w:r>
        <w:separator/>
      </w:r>
    </w:p>
  </w:footnote>
  <w:footnote w:type="continuationSeparator" w:id="0">
    <w:p w14:paraId="486748EA" w14:textId="77777777" w:rsidR="001A569A" w:rsidRDefault="001A569A" w:rsidP="00BE1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C8E08" w14:textId="77777777" w:rsidR="00590B59" w:rsidRDefault="00590B59">
    <w:pPr>
      <w:pStyle w:val="Nagwek"/>
    </w:pPr>
    <w:r>
      <w:rPr>
        <w:noProof/>
      </w:rPr>
      <w:drawing>
        <wp:inline distT="0" distB="0" distL="0" distR="0" wp14:anchorId="55BADBE6" wp14:editId="7C92E2B7">
          <wp:extent cx="1435100" cy="818515"/>
          <wp:effectExtent l="0" t="0" r="0" b="635"/>
          <wp:docPr id="3" name="Obraz 3" descr="lpnt-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nt-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818515"/>
                  </a:xfrm>
                  <a:prstGeom prst="rect">
                    <a:avLst/>
                  </a:prstGeom>
                  <a:noFill/>
                  <a:ln>
                    <a:noFill/>
                  </a:ln>
                </pic:spPr>
              </pic:pic>
            </a:graphicData>
          </a:graphic>
        </wp:inline>
      </w:drawing>
    </w:r>
    <w:r>
      <w:rPr>
        <w:noProof/>
      </w:rPr>
      <w:drawing>
        <wp:inline distT="0" distB="0" distL="0" distR="0" wp14:anchorId="2A10705B" wp14:editId="53B31FDC">
          <wp:extent cx="1435100" cy="818515"/>
          <wp:effectExtent l="0" t="0" r="0" b="635"/>
          <wp:docPr id="2" name="Obraz 2" descr="lpnt-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nt-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8185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B1313" w14:textId="77777777" w:rsidR="00590B59" w:rsidRDefault="00590B59" w:rsidP="004D44E5">
    <w:pPr>
      <w:pStyle w:val="Nagwek"/>
      <w:tabs>
        <w:tab w:val="clear" w:pos="9072"/>
        <w:tab w:val="right" w:pos="9354"/>
      </w:tabs>
      <w:jc w:val="center"/>
      <w:rPr>
        <w:noProof/>
      </w:rPr>
    </w:pPr>
    <w:bookmarkStart w:id="1" w:name="OLE_LINK1"/>
    <w:bookmarkStart w:id="2" w:name="OLE_LINK2"/>
    <w:r>
      <w:rPr>
        <w:noProof/>
      </w:rPr>
      <w:drawing>
        <wp:anchor distT="0" distB="0" distL="114300" distR="114300" simplePos="0" relativeHeight="251658240" behindDoc="1" locked="0" layoutInCell="1" allowOverlap="1" wp14:anchorId="19DA1BBB" wp14:editId="5F66A27C">
          <wp:simplePos x="0" y="0"/>
          <wp:positionH relativeFrom="column">
            <wp:posOffset>3962400</wp:posOffset>
          </wp:positionH>
          <wp:positionV relativeFrom="paragraph">
            <wp:posOffset>-260350</wp:posOffset>
          </wp:positionV>
          <wp:extent cx="2687320" cy="857250"/>
          <wp:effectExtent l="0" t="0" r="0" b="0"/>
          <wp:wrapTight wrapText="bothSides">
            <wp:wrapPolygon edited="0">
              <wp:start x="1531" y="0"/>
              <wp:lineTo x="153" y="2400"/>
              <wp:lineTo x="0" y="9600"/>
              <wp:lineTo x="0" y="11040"/>
              <wp:lineTo x="153" y="18240"/>
              <wp:lineTo x="3981" y="21120"/>
              <wp:lineTo x="7962" y="21120"/>
              <wp:lineTo x="13168" y="21120"/>
              <wp:lineTo x="13934" y="21120"/>
              <wp:lineTo x="20518" y="15840"/>
              <wp:lineTo x="20518" y="15360"/>
              <wp:lineTo x="21284" y="7680"/>
              <wp:lineTo x="21437" y="5280"/>
              <wp:lineTo x="21437" y="3360"/>
              <wp:lineTo x="2297" y="0"/>
              <wp:lineTo x="1531" y="0"/>
            </wp:wrapPolygon>
          </wp:wrapTight>
          <wp:docPr id="4" name="Obraz 4" descr="C:\Users\Lap01\Desktop\zestawienie logotypow Connect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01\Desktop\zestawienie logotypow Connect blac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732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94240" behindDoc="0" locked="0" layoutInCell="0" allowOverlap="1" wp14:anchorId="7F7448CF" wp14:editId="2B1A1E45">
              <wp:simplePos x="0" y="0"/>
              <wp:positionH relativeFrom="page">
                <wp:posOffset>-36830</wp:posOffset>
              </wp:positionH>
              <wp:positionV relativeFrom="page">
                <wp:posOffset>7248525</wp:posOffset>
              </wp:positionV>
              <wp:extent cx="510540" cy="2183130"/>
              <wp:effectExtent l="0" t="0" r="0" b="0"/>
              <wp:wrapNone/>
              <wp:docPr id="572" name="Prostokąt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1ADA0" w14:textId="77777777" w:rsidR="00590B59" w:rsidRPr="001215DA" w:rsidRDefault="00590B59">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572" o:spid="_x0000_s1026" style="position:absolute;left:0;text-align:left;margin-left:-2.9pt;margin-top:570.75pt;width:40.2pt;height:171.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" o:allowincell="f" filled="f" stroked="f">
              <v:textbox style="layout-flow:vertical;mso-layout-flow-alt:bottom-to-top;mso-fit-shape-to-text:t">
                <w:txbxContent>
                  <w:p w14:paraId="66E1ADA0" w14:textId="77777777" w:rsidR="00590B59" w:rsidRPr="001215DA" w:rsidRDefault="00590B59">
                    <w:pPr>
                      <w:pStyle w:val="Stopka"/>
                      <w:rPr>
                        <w:rFonts w:ascii="Cambria" w:hAnsi="Cambria"/>
                        <w:sz w:val="44"/>
                        <w:szCs w:val="44"/>
                      </w:rPr>
                    </w:pPr>
                  </w:p>
                </w:txbxContent>
              </v:textbox>
              <w10:wrap anchorx="page" anchory="page"/>
            </v:rect>
          </w:pict>
        </mc:Fallback>
      </mc:AlternateContent>
    </w:r>
  </w:p>
  <w:bookmarkEnd w:id="1"/>
  <w:bookmarkEnd w:id="2"/>
  <w:p w14:paraId="4997B29E" w14:textId="77777777" w:rsidR="00590B59" w:rsidRPr="00B97AEA" w:rsidRDefault="00590B59" w:rsidP="00B97AEA">
    <w:pPr>
      <w:pStyle w:val="Nagwek"/>
      <w:tabs>
        <w:tab w:val="left" w:pos="9899"/>
      </w:tabs>
      <w:ind w:right="567"/>
      <w:jc w:val="both"/>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F10D1CE"/>
    <w:name w:val="WW8Num2"/>
    <w:lvl w:ilvl="0">
      <w:start w:val="1"/>
      <w:numFmt w:val="decimal"/>
      <w:lvlText w:val=" %1."/>
      <w:lvlJc w:val="left"/>
      <w:pPr>
        <w:tabs>
          <w:tab w:val="num" w:pos="0"/>
        </w:tabs>
        <w:ind w:left="720" w:hanging="360"/>
      </w:pPr>
    </w:lvl>
    <w:lvl w:ilvl="1">
      <w:start w:val="1"/>
      <w:numFmt w:val="decimal"/>
      <w:lvlText w:val=" %1.%2."/>
      <w:lvlJc w:val="left"/>
      <w:pPr>
        <w:tabs>
          <w:tab w:val="num" w:pos="426"/>
        </w:tabs>
        <w:ind w:left="1130" w:hanging="420"/>
      </w:pPr>
      <w:rPr>
        <w:b/>
      </w:rPr>
    </w:lvl>
    <w:lvl w:ilvl="2">
      <w:start w:val="1"/>
      <w:numFmt w:val="lowerLetter"/>
      <w:lvlText w:val=" %3)"/>
      <w:lvlJc w:val="left"/>
      <w:pPr>
        <w:tabs>
          <w:tab w:val="num" w:pos="775"/>
        </w:tabs>
        <w:ind w:left="1855" w:hanging="720"/>
      </w:pPr>
      <w:rPr>
        <w:b/>
      </w:rPr>
    </w:lvl>
    <w:lvl w:ilvl="3">
      <w:start w:val="1"/>
      <w:numFmt w:val="bullet"/>
      <w:lvlText w:val=""/>
      <w:lvlJc w:val="left"/>
      <w:pPr>
        <w:tabs>
          <w:tab w:val="num" w:pos="0"/>
        </w:tabs>
        <w:ind w:left="1080" w:hanging="720"/>
      </w:pPr>
      <w:rPr>
        <w:rFonts w:ascii="Wingdings 2" w:hAnsi="Wingdings 2" w:cs="OpenSymbol"/>
      </w:rPr>
    </w:lvl>
    <w:lvl w:ilvl="4">
      <w:start w:val="1"/>
      <w:numFmt w:val="bullet"/>
      <w:lvlText w:val=""/>
      <w:lvlJc w:val="left"/>
      <w:pPr>
        <w:tabs>
          <w:tab w:val="num" w:pos="0"/>
        </w:tabs>
        <w:ind w:left="1440" w:hanging="1080"/>
      </w:pPr>
      <w:rPr>
        <w:rFonts w:ascii="Wingdings 2" w:hAnsi="Wingdings 2" w:cs="OpenSymbol"/>
      </w:rPr>
    </w:lvl>
    <w:lvl w:ilvl="5">
      <w:start w:val="1"/>
      <w:numFmt w:val="bullet"/>
      <w:lvlText w:val=""/>
      <w:lvlJc w:val="left"/>
      <w:pPr>
        <w:tabs>
          <w:tab w:val="num" w:pos="0"/>
        </w:tabs>
        <w:ind w:left="1440" w:hanging="1080"/>
      </w:pPr>
      <w:rPr>
        <w:rFonts w:ascii="Wingdings 2" w:hAnsi="Wingdings 2" w:cs="OpenSymbol"/>
      </w:rPr>
    </w:lvl>
    <w:lvl w:ilvl="6">
      <w:start w:val="1"/>
      <w:numFmt w:val="bullet"/>
      <w:lvlText w:val=""/>
      <w:lvlJc w:val="left"/>
      <w:pPr>
        <w:tabs>
          <w:tab w:val="num" w:pos="0"/>
        </w:tabs>
        <w:ind w:left="1800" w:hanging="1440"/>
      </w:pPr>
      <w:rPr>
        <w:rFonts w:ascii="Wingdings 2" w:hAnsi="Wingdings 2" w:cs="OpenSymbol"/>
      </w:rPr>
    </w:lvl>
    <w:lvl w:ilvl="7">
      <w:start w:val="1"/>
      <w:numFmt w:val="bullet"/>
      <w:lvlText w:val=""/>
      <w:lvlJc w:val="left"/>
      <w:pPr>
        <w:tabs>
          <w:tab w:val="num" w:pos="0"/>
        </w:tabs>
        <w:ind w:left="1800" w:hanging="1440"/>
      </w:pPr>
      <w:rPr>
        <w:rFonts w:ascii="Wingdings 2" w:hAnsi="Wingdings 2" w:cs="OpenSymbol"/>
      </w:rPr>
    </w:lvl>
    <w:lvl w:ilvl="8">
      <w:start w:val="1"/>
      <w:numFmt w:val="bullet"/>
      <w:lvlText w:val=""/>
      <w:lvlJc w:val="left"/>
      <w:pPr>
        <w:tabs>
          <w:tab w:val="num" w:pos="0"/>
        </w:tabs>
        <w:ind w:left="2160" w:hanging="1800"/>
      </w:pPr>
      <w:rPr>
        <w:rFonts w:ascii="Wingdings 2" w:hAnsi="Wingdings 2" w:cs="OpenSymbol"/>
      </w:rPr>
    </w:lvl>
  </w:abstractNum>
  <w:abstractNum w:abstractNumId="1">
    <w:nsid w:val="04597048"/>
    <w:multiLevelType w:val="hybridMultilevel"/>
    <w:tmpl w:val="10E6AEA6"/>
    <w:lvl w:ilvl="0" w:tplc="04150017">
      <w:start w:val="1"/>
      <w:numFmt w:val="lowerLetter"/>
      <w:lvlText w:val="%1)"/>
      <w:lvlJc w:val="left"/>
      <w:pPr>
        <w:ind w:left="2846" w:hanging="360"/>
      </w:pPr>
    </w:lvl>
    <w:lvl w:ilvl="1" w:tplc="8E4EDF4C">
      <w:start w:val="1"/>
      <w:numFmt w:val="decimal"/>
      <w:lvlText w:val="%2."/>
      <w:lvlJc w:val="left"/>
      <w:pPr>
        <w:ind w:left="3911" w:hanging="705"/>
      </w:pPr>
      <w:rPr>
        <w:rFonts w:hint="default"/>
      </w:rPr>
    </w:lvl>
    <w:lvl w:ilvl="2" w:tplc="0809001B" w:tentative="1">
      <w:start w:val="1"/>
      <w:numFmt w:val="lowerRoman"/>
      <w:lvlText w:val="%3."/>
      <w:lvlJc w:val="right"/>
      <w:pPr>
        <w:ind w:left="4286" w:hanging="180"/>
      </w:pPr>
    </w:lvl>
    <w:lvl w:ilvl="3" w:tplc="0809000F" w:tentative="1">
      <w:start w:val="1"/>
      <w:numFmt w:val="decimal"/>
      <w:lvlText w:val="%4."/>
      <w:lvlJc w:val="left"/>
      <w:pPr>
        <w:ind w:left="5006" w:hanging="360"/>
      </w:pPr>
    </w:lvl>
    <w:lvl w:ilvl="4" w:tplc="08090019" w:tentative="1">
      <w:start w:val="1"/>
      <w:numFmt w:val="lowerLetter"/>
      <w:lvlText w:val="%5."/>
      <w:lvlJc w:val="left"/>
      <w:pPr>
        <w:ind w:left="5726" w:hanging="360"/>
      </w:pPr>
    </w:lvl>
    <w:lvl w:ilvl="5" w:tplc="0809001B" w:tentative="1">
      <w:start w:val="1"/>
      <w:numFmt w:val="lowerRoman"/>
      <w:lvlText w:val="%6."/>
      <w:lvlJc w:val="right"/>
      <w:pPr>
        <w:ind w:left="6446" w:hanging="180"/>
      </w:pPr>
    </w:lvl>
    <w:lvl w:ilvl="6" w:tplc="0809000F" w:tentative="1">
      <w:start w:val="1"/>
      <w:numFmt w:val="decimal"/>
      <w:lvlText w:val="%7."/>
      <w:lvlJc w:val="left"/>
      <w:pPr>
        <w:ind w:left="7166" w:hanging="360"/>
      </w:pPr>
    </w:lvl>
    <w:lvl w:ilvl="7" w:tplc="08090019" w:tentative="1">
      <w:start w:val="1"/>
      <w:numFmt w:val="lowerLetter"/>
      <w:lvlText w:val="%8."/>
      <w:lvlJc w:val="left"/>
      <w:pPr>
        <w:ind w:left="7886" w:hanging="360"/>
      </w:pPr>
    </w:lvl>
    <w:lvl w:ilvl="8" w:tplc="0809001B" w:tentative="1">
      <w:start w:val="1"/>
      <w:numFmt w:val="lowerRoman"/>
      <w:lvlText w:val="%9."/>
      <w:lvlJc w:val="right"/>
      <w:pPr>
        <w:ind w:left="8606" w:hanging="180"/>
      </w:pPr>
    </w:lvl>
  </w:abstractNum>
  <w:abstractNum w:abstractNumId="2">
    <w:nsid w:val="0C2E7D52"/>
    <w:multiLevelType w:val="hybridMultilevel"/>
    <w:tmpl w:val="83DAD93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1CF5754"/>
    <w:multiLevelType w:val="hybridMultilevel"/>
    <w:tmpl w:val="06F08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D720B9"/>
    <w:multiLevelType w:val="hybridMultilevel"/>
    <w:tmpl w:val="321EF8A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41F23D2"/>
    <w:multiLevelType w:val="hybridMultilevel"/>
    <w:tmpl w:val="D6565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495C68"/>
    <w:multiLevelType w:val="hybridMultilevel"/>
    <w:tmpl w:val="BA6C4B64"/>
    <w:lvl w:ilvl="0" w:tplc="04150017">
      <w:start w:val="1"/>
      <w:numFmt w:val="lowerLetter"/>
      <w:lvlText w:val="%1)"/>
      <w:lvlJc w:val="left"/>
      <w:pPr>
        <w:ind w:left="2846" w:hanging="360"/>
      </w:pPr>
    </w:lvl>
    <w:lvl w:ilvl="1" w:tplc="08090019" w:tentative="1">
      <w:start w:val="1"/>
      <w:numFmt w:val="lowerLetter"/>
      <w:lvlText w:val="%2."/>
      <w:lvlJc w:val="left"/>
      <w:pPr>
        <w:ind w:left="3566" w:hanging="360"/>
      </w:pPr>
    </w:lvl>
    <w:lvl w:ilvl="2" w:tplc="0809001B" w:tentative="1">
      <w:start w:val="1"/>
      <w:numFmt w:val="lowerRoman"/>
      <w:lvlText w:val="%3."/>
      <w:lvlJc w:val="right"/>
      <w:pPr>
        <w:ind w:left="4286" w:hanging="180"/>
      </w:pPr>
    </w:lvl>
    <w:lvl w:ilvl="3" w:tplc="0809000F" w:tentative="1">
      <w:start w:val="1"/>
      <w:numFmt w:val="decimal"/>
      <w:lvlText w:val="%4."/>
      <w:lvlJc w:val="left"/>
      <w:pPr>
        <w:ind w:left="5006" w:hanging="360"/>
      </w:pPr>
    </w:lvl>
    <w:lvl w:ilvl="4" w:tplc="08090019" w:tentative="1">
      <w:start w:val="1"/>
      <w:numFmt w:val="lowerLetter"/>
      <w:lvlText w:val="%5."/>
      <w:lvlJc w:val="left"/>
      <w:pPr>
        <w:ind w:left="5726" w:hanging="360"/>
      </w:pPr>
    </w:lvl>
    <w:lvl w:ilvl="5" w:tplc="0809001B" w:tentative="1">
      <w:start w:val="1"/>
      <w:numFmt w:val="lowerRoman"/>
      <w:lvlText w:val="%6."/>
      <w:lvlJc w:val="right"/>
      <w:pPr>
        <w:ind w:left="6446" w:hanging="180"/>
      </w:pPr>
    </w:lvl>
    <w:lvl w:ilvl="6" w:tplc="0809000F" w:tentative="1">
      <w:start w:val="1"/>
      <w:numFmt w:val="decimal"/>
      <w:lvlText w:val="%7."/>
      <w:lvlJc w:val="left"/>
      <w:pPr>
        <w:ind w:left="7166" w:hanging="360"/>
      </w:pPr>
    </w:lvl>
    <w:lvl w:ilvl="7" w:tplc="08090019" w:tentative="1">
      <w:start w:val="1"/>
      <w:numFmt w:val="lowerLetter"/>
      <w:lvlText w:val="%8."/>
      <w:lvlJc w:val="left"/>
      <w:pPr>
        <w:ind w:left="7886" w:hanging="360"/>
      </w:pPr>
    </w:lvl>
    <w:lvl w:ilvl="8" w:tplc="0809001B" w:tentative="1">
      <w:start w:val="1"/>
      <w:numFmt w:val="lowerRoman"/>
      <w:lvlText w:val="%9."/>
      <w:lvlJc w:val="right"/>
      <w:pPr>
        <w:ind w:left="8606" w:hanging="180"/>
      </w:pPr>
    </w:lvl>
  </w:abstractNum>
  <w:abstractNum w:abstractNumId="7">
    <w:nsid w:val="156E54D5"/>
    <w:multiLevelType w:val="hybridMultilevel"/>
    <w:tmpl w:val="602286C0"/>
    <w:lvl w:ilvl="0" w:tplc="04150017">
      <w:start w:val="1"/>
      <w:numFmt w:val="lowerLetter"/>
      <w:lvlText w:val="%1)"/>
      <w:lvlJc w:val="left"/>
      <w:pPr>
        <w:ind w:left="1423" w:hanging="360"/>
      </w:p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8">
    <w:nsid w:val="1C1C16D9"/>
    <w:multiLevelType w:val="hybridMultilevel"/>
    <w:tmpl w:val="788AD628"/>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D231A5"/>
    <w:multiLevelType w:val="hybridMultilevel"/>
    <w:tmpl w:val="A87E5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DD20404"/>
    <w:multiLevelType w:val="hybridMultilevel"/>
    <w:tmpl w:val="745ECB22"/>
    <w:lvl w:ilvl="0" w:tplc="DCC659E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nsid w:val="342F31B3"/>
    <w:multiLevelType w:val="hybridMultilevel"/>
    <w:tmpl w:val="952C60CE"/>
    <w:lvl w:ilvl="0" w:tplc="C3006A4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065424"/>
    <w:multiLevelType w:val="hybridMultilevel"/>
    <w:tmpl w:val="612084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nsid w:val="3E13305B"/>
    <w:multiLevelType w:val="hybridMultilevel"/>
    <w:tmpl w:val="66BEE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16A4F91"/>
    <w:multiLevelType w:val="hybridMultilevel"/>
    <w:tmpl w:val="52AA97B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nsid w:val="44DF57C6"/>
    <w:multiLevelType w:val="multilevel"/>
    <w:tmpl w:val="E08023A6"/>
    <w:lvl w:ilvl="0">
      <w:start w:val="1"/>
      <w:numFmt w:val="decimal"/>
      <w:pStyle w:val="Nagwek1"/>
      <w:lvlText w:val="%1."/>
      <w:lvlJc w:val="left"/>
      <w:pPr>
        <w:ind w:left="382"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2836" w:hanging="720"/>
      </w:pPr>
      <w:rPr>
        <w:rFonts w:hint="default"/>
      </w:rPr>
    </w:lvl>
    <w:lvl w:ilvl="4">
      <w:start w:val="1"/>
      <w:numFmt w:val="decimal"/>
      <w:isLgl/>
      <w:lvlText w:val="%1.%2.%3.%4.%5."/>
      <w:lvlJc w:val="left"/>
      <w:pPr>
        <w:ind w:left="3894" w:hanging="1080"/>
      </w:pPr>
      <w:rPr>
        <w:rFonts w:hint="default"/>
      </w:rPr>
    </w:lvl>
    <w:lvl w:ilvl="5">
      <w:start w:val="1"/>
      <w:numFmt w:val="decimal"/>
      <w:isLgl/>
      <w:lvlText w:val="%1.%2.%3.%4.%5.%6."/>
      <w:lvlJc w:val="left"/>
      <w:pPr>
        <w:ind w:left="4592" w:hanging="1080"/>
      </w:pPr>
      <w:rPr>
        <w:rFonts w:hint="default"/>
      </w:rPr>
    </w:lvl>
    <w:lvl w:ilvl="6">
      <w:start w:val="1"/>
      <w:numFmt w:val="decimal"/>
      <w:pStyle w:val="Nagwek7"/>
      <w:isLgl/>
      <w:lvlText w:val="%1.%2.%3.%4.%5.%6.%7."/>
      <w:lvlJc w:val="left"/>
      <w:pPr>
        <w:ind w:left="5650" w:hanging="1440"/>
      </w:pPr>
      <w:rPr>
        <w:rFonts w:hint="default"/>
      </w:rPr>
    </w:lvl>
    <w:lvl w:ilvl="7">
      <w:start w:val="1"/>
      <w:numFmt w:val="decimal"/>
      <w:isLgl/>
      <w:lvlText w:val="%1.%2.%3.%4.%5.%6.%7.%8."/>
      <w:lvlJc w:val="left"/>
      <w:pPr>
        <w:ind w:left="6348" w:hanging="1440"/>
      </w:pPr>
      <w:rPr>
        <w:rFonts w:hint="default"/>
      </w:rPr>
    </w:lvl>
    <w:lvl w:ilvl="8">
      <w:start w:val="1"/>
      <w:numFmt w:val="decimal"/>
      <w:isLgl/>
      <w:lvlText w:val="%1.%2.%3.%4.%5.%6.%7.%8.%9."/>
      <w:lvlJc w:val="left"/>
      <w:pPr>
        <w:ind w:left="7406" w:hanging="1800"/>
      </w:pPr>
      <w:rPr>
        <w:rFonts w:hint="default"/>
      </w:rPr>
    </w:lvl>
  </w:abstractNum>
  <w:abstractNum w:abstractNumId="16">
    <w:nsid w:val="46CC519D"/>
    <w:multiLevelType w:val="hybridMultilevel"/>
    <w:tmpl w:val="8B24867C"/>
    <w:lvl w:ilvl="0" w:tplc="04150017">
      <w:start w:val="1"/>
      <w:numFmt w:val="lowerLetter"/>
      <w:lvlText w:val="%1)"/>
      <w:lvlJc w:val="left"/>
      <w:pPr>
        <w:ind w:left="2136" w:hanging="360"/>
      </w:p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17">
    <w:nsid w:val="48F93FE0"/>
    <w:multiLevelType w:val="hybridMultilevel"/>
    <w:tmpl w:val="6DDE688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nsid w:val="4F524F1C"/>
    <w:multiLevelType w:val="hybridMultilevel"/>
    <w:tmpl w:val="96220ED2"/>
    <w:lvl w:ilvl="0" w:tplc="04150017">
      <w:start w:val="1"/>
      <w:numFmt w:val="lowerLetter"/>
      <w:lvlText w:val="%1)"/>
      <w:lvlJc w:val="left"/>
      <w:pPr>
        <w:ind w:left="720" w:hanging="360"/>
      </w:pPr>
    </w:lvl>
    <w:lvl w:ilvl="1" w:tplc="08090019">
      <w:start w:val="1"/>
      <w:numFmt w:val="lowerLetter"/>
      <w:lvlText w:val="%2."/>
      <w:lvlJc w:val="left"/>
      <w:pPr>
        <w:ind w:left="1440" w:hanging="360"/>
      </w:pPr>
    </w:lvl>
    <w:lvl w:ilvl="2" w:tplc="04150017">
      <w:start w:val="1"/>
      <w:numFmt w:val="lowerLetter"/>
      <w:lvlText w:val="%3)"/>
      <w:lvlJc w:val="left"/>
      <w:pPr>
        <w:ind w:left="2022" w:hanging="180"/>
      </w:pPr>
    </w:lvl>
    <w:lvl w:ilvl="3" w:tplc="0809000F">
      <w:start w:val="1"/>
      <w:numFmt w:val="decimal"/>
      <w:lvlText w:val="%4."/>
      <w:lvlJc w:val="left"/>
      <w:pPr>
        <w:ind w:left="2880" w:hanging="360"/>
      </w:pPr>
    </w:lvl>
    <w:lvl w:ilvl="4" w:tplc="75F23942">
      <w:start w:val="1"/>
      <w:numFmt w:val="decimal"/>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39675F2"/>
    <w:multiLevelType w:val="hybridMultilevel"/>
    <w:tmpl w:val="09429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3464E71"/>
    <w:multiLevelType w:val="hybridMultilevel"/>
    <w:tmpl w:val="0434A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51B1823"/>
    <w:multiLevelType w:val="hybridMultilevel"/>
    <w:tmpl w:val="32DCA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nsid w:val="6E266EF6"/>
    <w:multiLevelType w:val="hybridMultilevel"/>
    <w:tmpl w:val="5C580E08"/>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3">
    <w:nsid w:val="7B733539"/>
    <w:multiLevelType w:val="hybridMultilevel"/>
    <w:tmpl w:val="0610DE6E"/>
    <w:lvl w:ilvl="0" w:tplc="04150017">
      <w:start w:val="1"/>
      <w:numFmt w:val="lowerLetter"/>
      <w:lvlText w:val="%1)"/>
      <w:lvlJc w:val="left"/>
      <w:pPr>
        <w:ind w:left="2133" w:hanging="360"/>
      </w:pPr>
    </w:lvl>
    <w:lvl w:ilvl="1" w:tplc="08090019" w:tentative="1">
      <w:start w:val="1"/>
      <w:numFmt w:val="lowerLetter"/>
      <w:lvlText w:val="%2."/>
      <w:lvlJc w:val="left"/>
      <w:pPr>
        <w:ind w:left="2853" w:hanging="360"/>
      </w:pPr>
    </w:lvl>
    <w:lvl w:ilvl="2" w:tplc="0809001B" w:tentative="1">
      <w:start w:val="1"/>
      <w:numFmt w:val="lowerRoman"/>
      <w:lvlText w:val="%3."/>
      <w:lvlJc w:val="right"/>
      <w:pPr>
        <w:ind w:left="3573" w:hanging="180"/>
      </w:pPr>
    </w:lvl>
    <w:lvl w:ilvl="3" w:tplc="0809000F" w:tentative="1">
      <w:start w:val="1"/>
      <w:numFmt w:val="decimal"/>
      <w:lvlText w:val="%4."/>
      <w:lvlJc w:val="left"/>
      <w:pPr>
        <w:ind w:left="4293" w:hanging="360"/>
      </w:pPr>
    </w:lvl>
    <w:lvl w:ilvl="4" w:tplc="08090019" w:tentative="1">
      <w:start w:val="1"/>
      <w:numFmt w:val="lowerLetter"/>
      <w:lvlText w:val="%5."/>
      <w:lvlJc w:val="left"/>
      <w:pPr>
        <w:ind w:left="5013" w:hanging="360"/>
      </w:pPr>
    </w:lvl>
    <w:lvl w:ilvl="5" w:tplc="0809001B" w:tentative="1">
      <w:start w:val="1"/>
      <w:numFmt w:val="lowerRoman"/>
      <w:lvlText w:val="%6."/>
      <w:lvlJc w:val="right"/>
      <w:pPr>
        <w:ind w:left="5733" w:hanging="180"/>
      </w:pPr>
    </w:lvl>
    <w:lvl w:ilvl="6" w:tplc="0809000F" w:tentative="1">
      <w:start w:val="1"/>
      <w:numFmt w:val="decimal"/>
      <w:lvlText w:val="%7."/>
      <w:lvlJc w:val="left"/>
      <w:pPr>
        <w:ind w:left="6453" w:hanging="360"/>
      </w:pPr>
    </w:lvl>
    <w:lvl w:ilvl="7" w:tplc="08090019" w:tentative="1">
      <w:start w:val="1"/>
      <w:numFmt w:val="lowerLetter"/>
      <w:lvlText w:val="%8."/>
      <w:lvlJc w:val="left"/>
      <w:pPr>
        <w:ind w:left="7173" w:hanging="360"/>
      </w:pPr>
    </w:lvl>
    <w:lvl w:ilvl="8" w:tplc="0809001B" w:tentative="1">
      <w:start w:val="1"/>
      <w:numFmt w:val="lowerRoman"/>
      <w:lvlText w:val="%9."/>
      <w:lvlJc w:val="right"/>
      <w:pPr>
        <w:ind w:left="7893" w:hanging="180"/>
      </w:pPr>
    </w:lvl>
  </w:abstractNum>
  <w:num w:numId="1">
    <w:abstractNumId w:val="15"/>
  </w:num>
  <w:num w:numId="2">
    <w:abstractNumId w:val="7"/>
  </w:num>
  <w:num w:numId="3">
    <w:abstractNumId w:val="12"/>
  </w:num>
  <w:num w:numId="4">
    <w:abstractNumId w:val="5"/>
  </w:num>
  <w:num w:numId="5">
    <w:abstractNumId w:val="19"/>
  </w:num>
  <w:num w:numId="6">
    <w:abstractNumId w:val="20"/>
  </w:num>
  <w:num w:numId="7">
    <w:abstractNumId w:val="9"/>
  </w:num>
  <w:num w:numId="8">
    <w:abstractNumId w:val="3"/>
  </w:num>
  <w:num w:numId="9">
    <w:abstractNumId w:val="16"/>
  </w:num>
  <w:num w:numId="10">
    <w:abstractNumId w:val="23"/>
  </w:num>
  <w:num w:numId="11">
    <w:abstractNumId w:val="18"/>
  </w:num>
  <w:num w:numId="12">
    <w:abstractNumId w:val="8"/>
  </w:num>
  <w:num w:numId="13">
    <w:abstractNumId w:val="6"/>
  </w:num>
  <w:num w:numId="14">
    <w:abstractNumId w:val="1"/>
  </w:num>
  <w:num w:numId="15">
    <w:abstractNumId w:val="2"/>
  </w:num>
  <w:num w:numId="16">
    <w:abstractNumId w:val="4"/>
  </w:num>
  <w:num w:numId="17">
    <w:abstractNumId w:val="14"/>
  </w:num>
  <w:num w:numId="18">
    <w:abstractNumId w:val="22"/>
  </w:num>
  <w:num w:numId="19">
    <w:abstractNumId w:val="11"/>
  </w:num>
  <w:num w:numId="20">
    <w:abstractNumId w:val="10"/>
  </w:num>
  <w:num w:numId="21">
    <w:abstractNumId w:val="21"/>
  </w:num>
  <w:num w:numId="22">
    <w:abstractNumId w:val="17"/>
  </w:num>
  <w:num w:numId="2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E46"/>
    <w:rsid w:val="000015A8"/>
    <w:rsid w:val="00001A43"/>
    <w:rsid w:val="00003050"/>
    <w:rsid w:val="00003109"/>
    <w:rsid w:val="00011EB1"/>
    <w:rsid w:val="00015C19"/>
    <w:rsid w:val="00017D73"/>
    <w:rsid w:val="000204B1"/>
    <w:rsid w:val="000204EB"/>
    <w:rsid w:val="000227FB"/>
    <w:rsid w:val="00022F64"/>
    <w:rsid w:val="0002363D"/>
    <w:rsid w:val="00027C35"/>
    <w:rsid w:val="000300A0"/>
    <w:rsid w:val="000300B1"/>
    <w:rsid w:val="000300B3"/>
    <w:rsid w:val="00032AA5"/>
    <w:rsid w:val="00033565"/>
    <w:rsid w:val="00034752"/>
    <w:rsid w:val="00034B6D"/>
    <w:rsid w:val="000352D1"/>
    <w:rsid w:val="0003736B"/>
    <w:rsid w:val="00037EF1"/>
    <w:rsid w:val="00043002"/>
    <w:rsid w:val="000444BE"/>
    <w:rsid w:val="000501A6"/>
    <w:rsid w:val="00052C98"/>
    <w:rsid w:val="00053D9A"/>
    <w:rsid w:val="00056A37"/>
    <w:rsid w:val="000612F5"/>
    <w:rsid w:val="000635A9"/>
    <w:rsid w:val="0006483F"/>
    <w:rsid w:val="00070296"/>
    <w:rsid w:val="00072216"/>
    <w:rsid w:val="00072C60"/>
    <w:rsid w:val="00072F62"/>
    <w:rsid w:val="00073D66"/>
    <w:rsid w:val="00075347"/>
    <w:rsid w:val="00075947"/>
    <w:rsid w:val="0008281D"/>
    <w:rsid w:val="00084F70"/>
    <w:rsid w:val="00085421"/>
    <w:rsid w:val="00085655"/>
    <w:rsid w:val="00086782"/>
    <w:rsid w:val="00087DC9"/>
    <w:rsid w:val="000904F0"/>
    <w:rsid w:val="00097A89"/>
    <w:rsid w:val="000A0E70"/>
    <w:rsid w:val="000A2A05"/>
    <w:rsid w:val="000A561F"/>
    <w:rsid w:val="000A5938"/>
    <w:rsid w:val="000A73F2"/>
    <w:rsid w:val="000A7C8D"/>
    <w:rsid w:val="000B1258"/>
    <w:rsid w:val="000B3F09"/>
    <w:rsid w:val="000C2642"/>
    <w:rsid w:val="000C37ED"/>
    <w:rsid w:val="000C3A93"/>
    <w:rsid w:val="000C52A8"/>
    <w:rsid w:val="000C623E"/>
    <w:rsid w:val="000C645F"/>
    <w:rsid w:val="000D029C"/>
    <w:rsid w:val="000D1811"/>
    <w:rsid w:val="000D28F6"/>
    <w:rsid w:val="000D2D58"/>
    <w:rsid w:val="000D3F24"/>
    <w:rsid w:val="000D43E5"/>
    <w:rsid w:val="000E0898"/>
    <w:rsid w:val="000E1A20"/>
    <w:rsid w:val="000E1BF5"/>
    <w:rsid w:val="000E1D34"/>
    <w:rsid w:val="000E401F"/>
    <w:rsid w:val="000E59CF"/>
    <w:rsid w:val="000F1E6D"/>
    <w:rsid w:val="000F4279"/>
    <w:rsid w:val="000F7A0C"/>
    <w:rsid w:val="00102E66"/>
    <w:rsid w:val="00103438"/>
    <w:rsid w:val="00103922"/>
    <w:rsid w:val="00105530"/>
    <w:rsid w:val="00105D3C"/>
    <w:rsid w:val="00106618"/>
    <w:rsid w:val="00111831"/>
    <w:rsid w:val="00113593"/>
    <w:rsid w:val="00114128"/>
    <w:rsid w:val="00114F58"/>
    <w:rsid w:val="00115D9D"/>
    <w:rsid w:val="001168D4"/>
    <w:rsid w:val="0012754C"/>
    <w:rsid w:val="0013035C"/>
    <w:rsid w:val="00130F61"/>
    <w:rsid w:val="00133693"/>
    <w:rsid w:val="001339E9"/>
    <w:rsid w:val="00137584"/>
    <w:rsid w:val="001426AB"/>
    <w:rsid w:val="001442E6"/>
    <w:rsid w:val="001455C1"/>
    <w:rsid w:val="001467F4"/>
    <w:rsid w:val="001531E5"/>
    <w:rsid w:val="00154D9B"/>
    <w:rsid w:val="00161FBA"/>
    <w:rsid w:val="0017420E"/>
    <w:rsid w:val="001747AF"/>
    <w:rsid w:val="001850FD"/>
    <w:rsid w:val="001864D9"/>
    <w:rsid w:val="00191A74"/>
    <w:rsid w:val="0019276E"/>
    <w:rsid w:val="001941F1"/>
    <w:rsid w:val="00194368"/>
    <w:rsid w:val="00196587"/>
    <w:rsid w:val="001A2184"/>
    <w:rsid w:val="001A2409"/>
    <w:rsid w:val="001A3883"/>
    <w:rsid w:val="001A444F"/>
    <w:rsid w:val="001A569A"/>
    <w:rsid w:val="001A5783"/>
    <w:rsid w:val="001A6786"/>
    <w:rsid w:val="001A698C"/>
    <w:rsid w:val="001A77DB"/>
    <w:rsid w:val="001B0997"/>
    <w:rsid w:val="001B1284"/>
    <w:rsid w:val="001B190C"/>
    <w:rsid w:val="001B2DFF"/>
    <w:rsid w:val="001B63A7"/>
    <w:rsid w:val="001C0BB2"/>
    <w:rsid w:val="001C19CF"/>
    <w:rsid w:val="001C4575"/>
    <w:rsid w:val="001C4B5F"/>
    <w:rsid w:val="001C7438"/>
    <w:rsid w:val="001D0879"/>
    <w:rsid w:val="001D1158"/>
    <w:rsid w:val="001D225D"/>
    <w:rsid w:val="001D27CF"/>
    <w:rsid w:val="001D43FE"/>
    <w:rsid w:val="001E2961"/>
    <w:rsid w:val="001E2D84"/>
    <w:rsid w:val="001E3F1E"/>
    <w:rsid w:val="001E5E18"/>
    <w:rsid w:val="001F1168"/>
    <w:rsid w:val="001F2FD6"/>
    <w:rsid w:val="001F390E"/>
    <w:rsid w:val="001F52E0"/>
    <w:rsid w:val="001F54C0"/>
    <w:rsid w:val="00203560"/>
    <w:rsid w:val="00207BB8"/>
    <w:rsid w:val="002111B2"/>
    <w:rsid w:val="002119CD"/>
    <w:rsid w:val="00212204"/>
    <w:rsid w:val="00212BB7"/>
    <w:rsid w:val="002133F7"/>
    <w:rsid w:val="0021373E"/>
    <w:rsid w:val="00216144"/>
    <w:rsid w:val="00216F1F"/>
    <w:rsid w:val="0022092A"/>
    <w:rsid w:val="00220FDC"/>
    <w:rsid w:val="0022156C"/>
    <w:rsid w:val="00221FA2"/>
    <w:rsid w:val="002250BD"/>
    <w:rsid w:val="00226F1E"/>
    <w:rsid w:val="0023225C"/>
    <w:rsid w:val="00235730"/>
    <w:rsid w:val="002366E8"/>
    <w:rsid w:val="002413DC"/>
    <w:rsid w:val="00242F1E"/>
    <w:rsid w:val="00245B1A"/>
    <w:rsid w:val="002468F7"/>
    <w:rsid w:val="00246F45"/>
    <w:rsid w:val="00247D32"/>
    <w:rsid w:val="002506F2"/>
    <w:rsid w:val="002533F1"/>
    <w:rsid w:val="00253F65"/>
    <w:rsid w:val="002562BF"/>
    <w:rsid w:val="002609B8"/>
    <w:rsid w:val="00261B2A"/>
    <w:rsid w:val="00262934"/>
    <w:rsid w:val="00262E45"/>
    <w:rsid w:val="00263589"/>
    <w:rsid w:val="002635E8"/>
    <w:rsid w:val="00264013"/>
    <w:rsid w:val="00264E9E"/>
    <w:rsid w:val="00266DC2"/>
    <w:rsid w:val="0027288C"/>
    <w:rsid w:val="0027448F"/>
    <w:rsid w:val="00274790"/>
    <w:rsid w:val="00274E6B"/>
    <w:rsid w:val="00275813"/>
    <w:rsid w:val="00277C02"/>
    <w:rsid w:val="0028116F"/>
    <w:rsid w:val="00281DD7"/>
    <w:rsid w:val="0028318C"/>
    <w:rsid w:val="002850CD"/>
    <w:rsid w:val="00287DEE"/>
    <w:rsid w:val="002903AA"/>
    <w:rsid w:val="0029330F"/>
    <w:rsid w:val="0029488F"/>
    <w:rsid w:val="00294FD0"/>
    <w:rsid w:val="002A1DCD"/>
    <w:rsid w:val="002A3E09"/>
    <w:rsid w:val="002A4331"/>
    <w:rsid w:val="002A4845"/>
    <w:rsid w:val="002A5ED9"/>
    <w:rsid w:val="002A7583"/>
    <w:rsid w:val="002A774F"/>
    <w:rsid w:val="002A7F41"/>
    <w:rsid w:val="002B1F85"/>
    <w:rsid w:val="002B22BD"/>
    <w:rsid w:val="002B46B5"/>
    <w:rsid w:val="002B49FB"/>
    <w:rsid w:val="002C1635"/>
    <w:rsid w:val="002C183C"/>
    <w:rsid w:val="002C3CAE"/>
    <w:rsid w:val="002C5209"/>
    <w:rsid w:val="002C7F09"/>
    <w:rsid w:val="002D0058"/>
    <w:rsid w:val="002D4268"/>
    <w:rsid w:val="002D46FD"/>
    <w:rsid w:val="002D5FD3"/>
    <w:rsid w:val="002D61C3"/>
    <w:rsid w:val="002D6AD9"/>
    <w:rsid w:val="002E365C"/>
    <w:rsid w:val="002E5257"/>
    <w:rsid w:val="002E641B"/>
    <w:rsid w:val="002E65A6"/>
    <w:rsid w:val="002F03FE"/>
    <w:rsid w:val="002F0E7F"/>
    <w:rsid w:val="002F28DB"/>
    <w:rsid w:val="002F293A"/>
    <w:rsid w:val="002F42CF"/>
    <w:rsid w:val="002F4398"/>
    <w:rsid w:val="002F4702"/>
    <w:rsid w:val="003005C2"/>
    <w:rsid w:val="00301DB6"/>
    <w:rsid w:val="003054B7"/>
    <w:rsid w:val="00305BDB"/>
    <w:rsid w:val="00310EF8"/>
    <w:rsid w:val="00320BD6"/>
    <w:rsid w:val="003226E5"/>
    <w:rsid w:val="0032415F"/>
    <w:rsid w:val="003265D4"/>
    <w:rsid w:val="00326692"/>
    <w:rsid w:val="00327843"/>
    <w:rsid w:val="00330855"/>
    <w:rsid w:val="003337AA"/>
    <w:rsid w:val="0034466A"/>
    <w:rsid w:val="00345338"/>
    <w:rsid w:val="0034557F"/>
    <w:rsid w:val="00346EFF"/>
    <w:rsid w:val="00346FB5"/>
    <w:rsid w:val="00350898"/>
    <w:rsid w:val="003508D0"/>
    <w:rsid w:val="0035093A"/>
    <w:rsid w:val="00350CA7"/>
    <w:rsid w:val="003512C1"/>
    <w:rsid w:val="00353149"/>
    <w:rsid w:val="003565A1"/>
    <w:rsid w:val="00356842"/>
    <w:rsid w:val="00357A08"/>
    <w:rsid w:val="00362858"/>
    <w:rsid w:val="00362EBA"/>
    <w:rsid w:val="00365DBA"/>
    <w:rsid w:val="0036712D"/>
    <w:rsid w:val="0037188D"/>
    <w:rsid w:val="00372507"/>
    <w:rsid w:val="00374E73"/>
    <w:rsid w:val="00375E78"/>
    <w:rsid w:val="0037630F"/>
    <w:rsid w:val="00380B56"/>
    <w:rsid w:val="003856DC"/>
    <w:rsid w:val="003865EB"/>
    <w:rsid w:val="003952DB"/>
    <w:rsid w:val="003A2607"/>
    <w:rsid w:val="003A2C1D"/>
    <w:rsid w:val="003A40AA"/>
    <w:rsid w:val="003A5A43"/>
    <w:rsid w:val="003B0CF0"/>
    <w:rsid w:val="003B2467"/>
    <w:rsid w:val="003B2F34"/>
    <w:rsid w:val="003B4208"/>
    <w:rsid w:val="003B5333"/>
    <w:rsid w:val="003B60DA"/>
    <w:rsid w:val="003C041D"/>
    <w:rsid w:val="003C2060"/>
    <w:rsid w:val="003C30DA"/>
    <w:rsid w:val="003C5680"/>
    <w:rsid w:val="003C746D"/>
    <w:rsid w:val="003D0734"/>
    <w:rsid w:val="003D50C3"/>
    <w:rsid w:val="003D6FB7"/>
    <w:rsid w:val="003D79C3"/>
    <w:rsid w:val="003E0D41"/>
    <w:rsid w:val="003E12C2"/>
    <w:rsid w:val="003E236D"/>
    <w:rsid w:val="003E58A9"/>
    <w:rsid w:val="003E5A07"/>
    <w:rsid w:val="003F1540"/>
    <w:rsid w:val="003F1547"/>
    <w:rsid w:val="003F18E3"/>
    <w:rsid w:val="003F19FF"/>
    <w:rsid w:val="003F45C6"/>
    <w:rsid w:val="003F46BC"/>
    <w:rsid w:val="003F4C8A"/>
    <w:rsid w:val="00400FAF"/>
    <w:rsid w:val="00401271"/>
    <w:rsid w:val="00403720"/>
    <w:rsid w:val="0040745C"/>
    <w:rsid w:val="00410E0D"/>
    <w:rsid w:val="00412F18"/>
    <w:rsid w:val="00415BF9"/>
    <w:rsid w:val="00416F5F"/>
    <w:rsid w:val="0042181B"/>
    <w:rsid w:val="00421B06"/>
    <w:rsid w:val="00421CBB"/>
    <w:rsid w:val="00424FA4"/>
    <w:rsid w:val="0042672D"/>
    <w:rsid w:val="00427508"/>
    <w:rsid w:val="0043272C"/>
    <w:rsid w:val="00433299"/>
    <w:rsid w:val="0043373D"/>
    <w:rsid w:val="00434E66"/>
    <w:rsid w:val="00437C92"/>
    <w:rsid w:val="0044123F"/>
    <w:rsid w:val="00441ADD"/>
    <w:rsid w:val="00446890"/>
    <w:rsid w:val="00447911"/>
    <w:rsid w:val="00447ACA"/>
    <w:rsid w:val="00450380"/>
    <w:rsid w:val="00453A5B"/>
    <w:rsid w:val="00453F68"/>
    <w:rsid w:val="00456896"/>
    <w:rsid w:val="00456F25"/>
    <w:rsid w:val="00461A31"/>
    <w:rsid w:val="00464E24"/>
    <w:rsid w:val="00465832"/>
    <w:rsid w:val="0046739F"/>
    <w:rsid w:val="00467697"/>
    <w:rsid w:val="00471C6B"/>
    <w:rsid w:val="00472075"/>
    <w:rsid w:val="004721C8"/>
    <w:rsid w:val="0047458E"/>
    <w:rsid w:val="004767B7"/>
    <w:rsid w:val="00476BCA"/>
    <w:rsid w:val="00480B1D"/>
    <w:rsid w:val="004813E1"/>
    <w:rsid w:val="004825DA"/>
    <w:rsid w:val="0048374D"/>
    <w:rsid w:val="00483D64"/>
    <w:rsid w:val="004850C7"/>
    <w:rsid w:val="0048567E"/>
    <w:rsid w:val="00485A47"/>
    <w:rsid w:val="0048641E"/>
    <w:rsid w:val="00486D00"/>
    <w:rsid w:val="004928D6"/>
    <w:rsid w:val="00493480"/>
    <w:rsid w:val="00495B88"/>
    <w:rsid w:val="00496539"/>
    <w:rsid w:val="0049743E"/>
    <w:rsid w:val="004A2649"/>
    <w:rsid w:val="004A3217"/>
    <w:rsid w:val="004A339E"/>
    <w:rsid w:val="004A7116"/>
    <w:rsid w:val="004A7B18"/>
    <w:rsid w:val="004B37D3"/>
    <w:rsid w:val="004B5C23"/>
    <w:rsid w:val="004B7805"/>
    <w:rsid w:val="004C36E7"/>
    <w:rsid w:val="004C5E73"/>
    <w:rsid w:val="004C6D80"/>
    <w:rsid w:val="004C6EF9"/>
    <w:rsid w:val="004C7D13"/>
    <w:rsid w:val="004D02C0"/>
    <w:rsid w:val="004D092D"/>
    <w:rsid w:val="004D343D"/>
    <w:rsid w:val="004D3731"/>
    <w:rsid w:val="004D44E5"/>
    <w:rsid w:val="004D4D38"/>
    <w:rsid w:val="004D678A"/>
    <w:rsid w:val="004D7602"/>
    <w:rsid w:val="004E4134"/>
    <w:rsid w:val="004E43B1"/>
    <w:rsid w:val="004E5C0F"/>
    <w:rsid w:val="004F048E"/>
    <w:rsid w:val="004F1E86"/>
    <w:rsid w:val="004F2961"/>
    <w:rsid w:val="005005B5"/>
    <w:rsid w:val="005019CF"/>
    <w:rsid w:val="005045C3"/>
    <w:rsid w:val="005073DC"/>
    <w:rsid w:val="00510EC1"/>
    <w:rsid w:val="00512250"/>
    <w:rsid w:val="005154C0"/>
    <w:rsid w:val="00517F6C"/>
    <w:rsid w:val="00520907"/>
    <w:rsid w:val="005222AC"/>
    <w:rsid w:val="005233B3"/>
    <w:rsid w:val="00523B0F"/>
    <w:rsid w:val="00523D0E"/>
    <w:rsid w:val="00524272"/>
    <w:rsid w:val="00532B17"/>
    <w:rsid w:val="00533DBF"/>
    <w:rsid w:val="005356EF"/>
    <w:rsid w:val="00535AD9"/>
    <w:rsid w:val="005362F4"/>
    <w:rsid w:val="0053729C"/>
    <w:rsid w:val="00541CCC"/>
    <w:rsid w:val="0054288B"/>
    <w:rsid w:val="00543825"/>
    <w:rsid w:val="00546620"/>
    <w:rsid w:val="00547BCA"/>
    <w:rsid w:val="00550CA8"/>
    <w:rsid w:val="00551792"/>
    <w:rsid w:val="00552CF7"/>
    <w:rsid w:val="00554D40"/>
    <w:rsid w:val="0055559A"/>
    <w:rsid w:val="0055646E"/>
    <w:rsid w:val="00556A07"/>
    <w:rsid w:val="00557947"/>
    <w:rsid w:val="00563B1C"/>
    <w:rsid w:val="0056429A"/>
    <w:rsid w:val="00564369"/>
    <w:rsid w:val="0056515A"/>
    <w:rsid w:val="00565522"/>
    <w:rsid w:val="0056743A"/>
    <w:rsid w:val="00573304"/>
    <w:rsid w:val="0057346A"/>
    <w:rsid w:val="00573FF0"/>
    <w:rsid w:val="005742AB"/>
    <w:rsid w:val="00574AD8"/>
    <w:rsid w:val="005814E9"/>
    <w:rsid w:val="00581BED"/>
    <w:rsid w:val="00581EBE"/>
    <w:rsid w:val="00584BB5"/>
    <w:rsid w:val="00585678"/>
    <w:rsid w:val="00590B59"/>
    <w:rsid w:val="00590C98"/>
    <w:rsid w:val="0059114F"/>
    <w:rsid w:val="005932AE"/>
    <w:rsid w:val="00594144"/>
    <w:rsid w:val="00594FB5"/>
    <w:rsid w:val="00596633"/>
    <w:rsid w:val="00597D4B"/>
    <w:rsid w:val="00597D9B"/>
    <w:rsid w:val="005A1584"/>
    <w:rsid w:val="005A3058"/>
    <w:rsid w:val="005A4112"/>
    <w:rsid w:val="005A7548"/>
    <w:rsid w:val="005B3130"/>
    <w:rsid w:val="005B40A9"/>
    <w:rsid w:val="005B556A"/>
    <w:rsid w:val="005B6527"/>
    <w:rsid w:val="005C0413"/>
    <w:rsid w:val="005C2DBD"/>
    <w:rsid w:val="005C59A5"/>
    <w:rsid w:val="005D2029"/>
    <w:rsid w:val="005D2552"/>
    <w:rsid w:val="005D4316"/>
    <w:rsid w:val="005E4215"/>
    <w:rsid w:val="005E4225"/>
    <w:rsid w:val="005E4823"/>
    <w:rsid w:val="005E5385"/>
    <w:rsid w:val="005F21FE"/>
    <w:rsid w:val="005F3F51"/>
    <w:rsid w:val="005F667C"/>
    <w:rsid w:val="005F768B"/>
    <w:rsid w:val="005F78BB"/>
    <w:rsid w:val="00607049"/>
    <w:rsid w:val="006101D1"/>
    <w:rsid w:val="00617F6E"/>
    <w:rsid w:val="0062069C"/>
    <w:rsid w:val="00620F42"/>
    <w:rsid w:val="006248DA"/>
    <w:rsid w:val="00625ACE"/>
    <w:rsid w:val="00627175"/>
    <w:rsid w:val="00630BD9"/>
    <w:rsid w:val="00631EF2"/>
    <w:rsid w:val="00634B7E"/>
    <w:rsid w:val="00635CB0"/>
    <w:rsid w:val="006361FB"/>
    <w:rsid w:val="00636247"/>
    <w:rsid w:val="006376C1"/>
    <w:rsid w:val="00637BC8"/>
    <w:rsid w:val="006425BA"/>
    <w:rsid w:val="006430CF"/>
    <w:rsid w:val="00644366"/>
    <w:rsid w:val="00647544"/>
    <w:rsid w:val="006515A7"/>
    <w:rsid w:val="00652577"/>
    <w:rsid w:val="00652C4A"/>
    <w:rsid w:val="00653D90"/>
    <w:rsid w:val="00653E30"/>
    <w:rsid w:val="006561E6"/>
    <w:rsid w:val="00656999"/>
    <w:rsid w:val="006605B7"/>
    <w:rsid w:val="00663B60"/>
    <w:rsid w:val="00663C93"/>
    <w:rsid w:val="006655AF"/>
    <w:rsid w:val="00671335"/>
    <w:rsid w:val="00672171"/>
    <w:rsid w:val="00675844"/>
    <w:rsid w:val="00681697"/>
    <w:rsid w:val="0068308E"/>
    <w:rsid w:val="00687BBD"/>
    <w:rsid w:val="006933BA"/>
    <w:rsid w:val="00693FF7"/>
    <w:rsid w:val="00694EB7"/>
    <w:rsid w:val="00695B59"/>
    <w:rsid w:val="0069655A"/>
    <w:rsid w:val="006A0419"/>
    <w:rsid w:val="006A067F"/>
    <w:rsid w:val="006A1734"/>
    <w:rsid w:val="006A30FB"/>
    <w:rsid w:val="006A44B8"/>
    <w:rsid w:val="006A6015"/>
    <w:rsid w:val="006A6728"/>
    <w:rsid w:val="006A786D"/>
    <w:rsid w:val="006B2CAD"/>
    <w:rsid w:val="006B4197"/>
    <w:rsid w:val="006B7DF8"/>
    <w:rsid w:val="006C0A2F"/>
    <w:rsid w:val="006C2188"/>
    <w:rsid w:val="006C4C48"/>
    <w:rsid w:val="006C672C"/>
    <w:rsid w:val="006C72CA"/>
    <w:rsid w:val="006D22E9"/>
    <w:rsid w:val="006D3280"/>
    <w:rsid w:val="006D3FF9"/>
    <w:rsid w:val="006D58F5"/>
    <w:rsid w:val="006D5FE3"/>
    <w:rsid w:val="006D79E2"/>
    <w:rsid w:val="006D7E32"/>
    <w:rsid w:val="006E0269"/>
    <w:rsid w:val="006E206A"/>
    <w:rsid w:val="006E4936"/>
    <w:rsid w:val="006E517C"/>
    <w:rsid w:val="006E57DC"/>
    <w:rsid w:val="006E7337"/>
    <w:rsid w:val="006E742F"/>
    <w:rsid w:val="006F0BC1"/>
    <w:rsid w:val="006F0C57"/>
    <w:rsid w:val="006F2404"/>
    <w:rsid w:val="006F34E2"/>
    <w:rsid w:val="006F4064"/>
    <w:rsid w:val="006F57C5"/>
    <w:rsid w:val="006F7709"/>
    <w:rsid w:val="006F7799"/>
    <w:rsid w:val="007006F8"/>
    <w:rsid w:val="00703F8F"/>
    <w:rsid w:val="0070543E"/>
    <w:rsid w:val="00706722"/>
    <w:rsid w:val="00710C97"/>
    <w:rsid w:val="00710FA3"/>
    <w:rsid w:val="00713846"/>
    <w:rsid w:val="00713912"/>
    <w:rsid w:val="0071693F"/>
    <w:rsid w:val="0071701C"/>
    <w:rsid w:val="00720B21"/>
    <w:rsid w:val="0072129D"/>
    <w:rsid w:val="00724E75"/>
    <w:rsid w:val="0072513C"/>
    <w:rsid w:val="0072596E"/>
    <w:rsid w:val="00726CA0"/>
    <w:rsid w:val="007335DA"/>
    <w:rsid w:val="0074009F"/>
    <w:rsid w:val="00741024"/>
    <w:rsid w:val="007411AB"/>
    <w:rsid w:val="007413A8"/>
    <w:rsid w:val="007437B1"/>
    <w:rsid w:val="00744FF7"/>
    <w:rsid w:val="00745609"/>
    <w:rsid w:val="00746547"/>
    <w:rsid w:val="00753074"/>
    <w:rsid w:val="00756F9E"/>
    <w:rsid w:val="00760E06"/>
    <w:rsid w:val="00764467"/>
    <w:rsid w:val="007646B5"/>
    <w:rsid w:val="007648DF"/>
    <w:rsid w:val="00765E0D"/>
    <w:rsid w:val="00765EFA"/>
    <w:rsid w:val="0076661B"/>
    <w:rsid w:val="0076664E"/>
    <w:rsid w:val="00770E81"/>
    <w:rsid w:val="007724E3"/>
    <w:rsid w:val="00772AA8"/>
    <w:rsid w:val="00773CC9"/>
    <w:rsid w:val="00776266"/>
    <w:rsid w:val="0077661C"/>
    <w:rsid w:val="00780CCF"/>
    <w:rsid w:val="00783FCE"/>
    <w:rsid w:val="00785BB5"/>
    <w:rsid w:val="007924D8"/>
    <w:rsid w:val="00792936"/>
    <w:rsid w:val="0079400E"/>
    <w:rsid w:val="00794128"/>
    <w:rsid w:val="0079525B"/>
    <w:rsid w:val="007A08EC"/>
    <w:rsid w:val="007A4C9E"/>
    <w:rsid w:val="007A565C"/>
    <w:rsid w:val="007A7E0E"/>
    <w:rsid w:val="007B20BA"/>
    <w:rsid w:val="007B20E5"/>
    <w:rsid w:val="007B30CE"/>
    <w:rsid w:val="007B4621"/>
    <w:rsid w:val="007B56E7"/>
    <w:rsid w:val="007B7267"/>
    <w:rsid w:val="007C1472"/>
    <w:rsid w:val="007C52CA"/>
    <w:rsid w:val="007C535C"/>
    <w:rsid w:val="007C7566"/>
    <w:rsid w:val="007C7C44"/>
    <w:rsid w:val="007D274A"/>
    <w:rsid w:val="007D3283"/>
    <w:rsid w:val="007D3550"/>
    <w:rsid w:val="007D38C5"/>
    <w:rsid w:val="007D63EF"/>
    <w:rsid w:val="007D65AF"/>
    <w:rsid w:val="007D689E"/>
    <w:rsid w:val="007D7ADA"/>
    <w:rsid w:val="007E0F3C"/>
    <w:rsid w:val="007E1E2E"/>
    <w:rsid w:val="007E224C"/>
    <w:rsid w:val="007E23A0"/>
    <w:rsid w:val="007E2B4E"/>
    <w:rsid w:val="007E3F5E"/>
    <w:rsid w:val="007E6A39"/>
    <w:rsid w:val="007F21DD"/>
    <w:rsid w:val="007F310E"/>
    <w:rsid w:val="007F6256"/>
    <w:rsid w:val="007F766F"/>
    <w:rsid w:val="00801E21"/>
    <w:rsid w:val="00803C1B"/>
    <w:rsid w:val="00803DCD"/>
    <w:rsid w:val="00804A51"/>
    <w:rsid w:val="00804AF3"/>
    <w:rsid w:val="008065E3"/>
    <w:rsid w:val="008070C0"/>
    <w:rsid w:val="008071AF"/>
    <w:rsid w:val="00811A5D"/>
    <w:rsid w:val="00812116"/>
    <w:rsid w:val="008146C5"/>
    <w:rsid w:val="0081482E"/>
    <w:rsid w:val="008165B4"/>
    <w:rsid w:val="00817102"/>
    <w:rsid w:val="00817C83"/>
    <w:rsid w:val="00823E7D"/>
    <w:rsid w:val="008249E2"/>
    <w:rsid w:val="00825014"/>
    <w:rsid w:val="0083112E"/>
    <w:rsid w:val="00831EA1"/>
    <w:rsid w:val="008325DF"/>
    <w:rsid w:val="00832FDF"/>
    <w:rsid w:val="00834862"/>
    <w:rsid w:val="00836418"/>
    <w:rsid w:val="00836AEF"/>
    <w:rsid w:val="00837179"/>
    <w:rsid w:val="00837827"/>
    <w:rsid w:val="00841A4B"/>
    <w:rsid w:val="0084218F"/>
    <w:rsid w:val="008453E5"/>
    <w:rsid w:val="008508BB"/>
    <w:rsid w:val="008509A6"/>
    <w:rsid w:val="00851800"/>
    <w:rsid w:val="0085266B"/>
    <w:rsid w:val="00860EF1"/>
    <w:rsid w:val="00861ED0"/>
    <w:rsid w:val="00863733"/>
    <w:rsid w:val="00863CD6"/>
    <w:rsid w:val="00864200"/>
    <w:rsid w:val="00867DCD"/>
    <w:rsid w:val="00870D82"/>
    <w:rsid w:val="00870DE7"/>
    <w:rsid w:val="00876097"/>
    <w:rsid w:val="00876709"/>
    <w:rsid w:val="008810E9"/>
    <w:rsid w:val="00881EED"/>
    <w:rsid w:val="00882066"/>
    <w:rsid w:val="00883C3E"/>
    <w:rsid w:val="00886464"/>
    <w:rsid w:val="00886F89"/>
    <w:rsid w:val="0089009B"/>
    <w:rsid w:val="00891259"/>
    <w:rsid w:val="0089554D"/>
    <w:rsid w:val="00895F73"/>
    <w:rsid w:val="00896724"/>
    <w:rsid w:val="008A1FA1"/>
    <w:rsid w:val="008A2889"/>
    <w:rsid w:val="008A38BA"/>
    <w:rsid w:val="008A4A94"/>
    <w:rsid w:val="008A63B8"/>
    <w:rsid w:val="008A73D2"/>
    <w:rsid w:val="008B2E22"/>
    <w:rsid w:val="008B3D3A"/>
    <w:rsid w:val="008B6121"/>
    <w:rsid w:val="008C07E1"/>
    <w:rsid w:val="008C0C17"/>
    <w:rsid w:val="008C0DB8"/>
    <w:rsid w:val="008C1BF4"/>
    <w:rsid w:val="008C2BE3"/>
    <w:rsid w:val="008C49C3"/>
    <w:rsid w:val="008C4D94"/>
    <w:rsid w:val="008C53E3"/>
    <w:rsid w:val="008C6CA7"/>
    <w:rsid w:val="008D0455"/>
    <w:rsid w:val="008D1853"/>
    <w:rsid w:val="008D5FCE"/>
    <w:rsid w:val="008D668F"/>
    <w:rsid w:val="008D6AAD"/>
    <w:rsid w:val="008D7F15"/>
    <w:rsid w:val="008E1CE0"/>
    <w:rsid w:val="008E1EBD"/>
    <w:rsid w:val="008E1F8B"/>
    <w:rsid w:val="008E4335"/>
    <w:rsid w:val="008E4EE3"/>
    <w:rsid w:val="008E5904"/>
    <w:rsid w:val="008E5F28"/>
    <w:rsid w:val="008E6A49"/>
    <w:rsid w:val="008E7D5C"/>
    <w:rsid w:val="008F3EF4"/>
    <w:rsid w:val="008F6292"/>
    <w:rsid w:val="00901015"/>
    <w:rsid w:val="00901F89"/>
    <w:rsid w:val="00902C46"/>
    <w:rsid w:val="00903D88"/>
    <w:rsid w:val="009040F3"/>
    <w:rsid w:val="0090413F"/>
    <w:rsid w:val="009041F9"/>
    <w:rsid w:val="009102FB"/>
    <w:rsid w:val="0091307D"/>
    <w:rsid w:val="00913356"/>
    <w:rsid w:val="00916CB4"/>
    <w:rsid w:val="0091746B"/>
    <w:rsid w:val="00920BA8"/>
    <w:rsid w:val="00921ACE"/>
    <w:rsid w:val="0092293C"/>
    <w:rsid w:val="00922E9B"/>
    <w:rsid w:val="00923B6E"/>
    <w:rsid w:val="00930660"/>
    <w:rsid w:val="0093294E"/>
    <w:rsid w:val="00933E75"/>
    <w:rsid w:val="00935A64"/>
    <w:rsid w:val="00935FD0"/>
    <w:rsid w:val="009408D0"/>
    <w:rsid w:val="00941B2D"/>
    <w:rsid w:val="0094222C"/>
    <w:rsid w:val="009475CD"/>
    <w:rsid w:val="009507FE"/>
    <w:rsid w:val="00954C60"/>
    <w:rsid w:val="00956DF3"/>
    <w:rsid w:val="00957B94"/>
    <w:rsid w:val="00961A84"/>
    <w:rsid w:val="00961FB3"/>
    <w:rsid w:val="00962BA1"/>
    <w:rsid w:val="00963200"/>
    <w:rsid w:val="00966AB6"/>
    <w:rsid w:val="00967A40"/>
    <w:rsid w:val="00967B4F"/>
    <w:rsid w:val="00967F5F"/>
    <w:rsid w:val="009712B2"/>
    <w:rsid w:val="00972021"/>
    <w:rsid w:val="0097211B"/>
    <w:rsid w:val="00974348"/>
    <w:rsid w:val="00976270"/>
    <w:rsid w:val="00977EDD"/>
    <w:rsid w:val="00984AF0"/>
    <w:rsid w:val="00985BF1"/>
    <w:rsid w:val="00987B1D"/>
    <w:rsid w:val="00991BE7"/>
    <w:rsid w:val="0099215C"/>
    <w:rsid w:val="0099263F"/>
    <w:rsid w:val="00994B41"/>
    <w:rsid w:val="0099519F"/>
    <w:rsid w:val="009A0F0C"/>
    <w:rsid w:val="009A1109"/>
    <w:rsid w:val="009A380B"/>
    <w:rsid w:val="009A3BAC"/>
    <w:rsid w:val="009A6F60"/>
    <w:rsid w:val="009B60A7"/>
    <w:rsid w:val="009C1C39"/>
    <w:rsid w:val="009C2D33"/>
    <w:rsid w:val="009C41EE"/>
    <w:rsid w:val="009C4AB5"/>
    <w:rsid w:val="009C4B79"/>
    <w:rsid w:val="009C619B"/>
    <w:rsid w:val="009C7840"/>
    <w:rsid w:val="009D0272"/>
    <w:rsid w:val="009D04BB"/>
    <w:rsid w:val="009D08FD"/>
    <w:rsid w:val="009D151B"/>
    <w:rsid w:val="009D2C9E"/>
    <w:rsid w:val="009D5A99"/>
    <w:rsid w:val="009D5DCB"/>
    <w:rsid w:val="009D691A"/>
    <w:rsid w:val="009E1492"/>
    <w:rsid w:val="009E2C32"/>
    <w:rsid w:val="009E4C86"/>
    <w:rsid w:val="009E575D"/>
    <w:rsid w:val="009E5907"/>
    <w:rsid w:val="009F25AC"/>
    <w:rsid w:val="00A00556"/>
    <w:rsid w:val="00A01251"/>
    <w:rsid w:val="00A01287"/>
    <w:rsid w:val="00A01D51"/>
    <w:rsid w:val="00A01F58"/>
    <w:rsid w:val="00A05F88"/>
    <w:rsid w:val="00A128D1"/>
    <w:rsid w:val="00A1444B"/>
    <w:rsid w:val="00A21B7A"/>
    <w:rsid w:val="00A21D19"/>
    <w:rsid w:val="00A228DC"/>
    <w:rsid w:val="00A23ABD"/>
    <w:rsid w:val="00A24A5B"/>
    <w:rsid w:val="00A3011B"/>
    <w:rsid w:val="00A32C7A"/>
    <w:rsid w:val="00A32F17"/>
    <w:rsid w:val="00A330A0"/>
    <w:rsid w:val="00A33A3E"/>
    <w:rsid w:val="00A428A6"/>
    <w:rsid w:val="00A43125"/>
    <w:rsid w:val="00A43BD1"/>
    <w:rsid w:val="00A4431F"/>
    <w:rsid w:val="00A4478F"/>
    <w:rsid w:val="00A456A6"/>
    <w:rsid w:val="00A503D8"/>
    <w:rsid w:val="00A5084F"/>
    <w:rsid w:val="00A50E74"/>
    <w:rsid w:val="00A566BD"/>
    <w:rsid w:val="00A62FA5"/>
    <w:rsid w:val="00A63E63"/>
    <w:rsid w:val="00A658CC"/>
    <w:rsid w:val="00A66DF0"/>
    <w:rsid w:val="00A71127"/>
    <w:rsid w:val="00A73E29"/>
    <w:rsid w:val="00A756E2"/>
    <w:rsid w:val="00A76DCC"/>
    <w:rsid w:val="00A773BD"/>
    <w:rsid w:val="00A77E25"/>
    <w:rsid w:val="00A8078A"/>
    <w:rsid w:val="00A82315"/>
    <w:rsid w:val="00A83983"/>
    <w:rsid w:val="00A86A91"/>
    <w:rsid w:val="00A86D17"/>
    <w:rsid w:val="00A91B24"/>
    <w:rsid w:val="00A96654"/>
    <w:rsid w:val="00AA0527"/>
    <w:rsid w:val="00AA30E7"/>
    <w:rsid w:val="00AA42F3"/>
    <w:rsid w:val="00AA47DB"/>
    <w:rsid w:val="00AA4A73"/>
    <w:rsid w:val="00AA4E8A"/>
    <w:rsid w:val="00AA72B4"/>
    <w:rsid w:val="00AB00E4"/>
    <w:rsid w:val="00AB2D5F"/>
    <w:rsid w:val="00AB3339"/>
    <w:rsid w:val="00AB5018"/>
    <w:rsid w:val="00AB6084"/>
    <w:rsid w:val="00AB649F"/>
    <w:rsid w:val="00AC218B"/>
    <w:rsid w:val="00AC2E93"/>
    <w:rsid w:val="00AC4292"/>
    <w:rsid w:val="00AC54CE"/>
    <w:rsid w:val="00AC55C5"/>
    <w:rsid w:val="00AC7CE4"/>
    <w:rsid w:val="00AD1583"/>
    <w:rsid w:val="00AD25D6"/>
    <w:rsid w:val="00AD55CE"/>
    <w:rsid w:val="00AD5AF0"/>
    <w:rsid w:val="00AD7FB4"/>
    <w:rsid w:val="00AE0E83"/>
    <w:rsid w:val="00AE2910"/>
    <w:rsid w:val="00AE50BB"/>
    <w:rsid w:val="00AE60DB"/>
    <w:rsid w:val="00AE630A"/>
    <w:rsid w:val="00AE7D3D"/>
    <w:rsid w:val="00AF09BE"/>
    <w:rsid w:val="00AF167B"/>
    <w:rsid w:val="00AF2E07"/>
    <w:rsid w:val="00AF56DA"/>
    <w:rsid w:val="00AF6A52"/>
    <w:rsid w:val="00AF7679"/>
    <w:rsid w:val="00AF7D4A"/>
    <w:rsid w:val="00B01D0A"/>
    <w:rsid w:val="00B03A23"/>
    <w:rsid w:val="00B03C57"/>
    <w:rsid w:val="00B07257"/>
    <w:rsid w:val="00B076F4"/>
    <w:rsid w:val="00B117C0"/>
    <w:rsid w:val="00B15126"/>
    <w:rsid w:val="00B16CE7"/>
    <w:rsid w:val="00B21A3A"/>
    <w:rsid w:val="00B226AF"/>
    <w:rsid w:val="00B24463"/>
    <w:rsid w:val="00B258AE"/>
    <w:rsid w:val="00B2738D"/>
    <w:rsid w:val="00B31650"/>
    <w:rsid w:val="00B3251A"/>
    <w:rsid w:val="00B32612"/>
    <w:rsid w:val="00B34490"/>
    <w:rsid w:val="00B345BB"/>
    <w:rsid w:val="00B3621C"/>
    <w:rsid w:val="00B36D3F"/>
    <w:rsid w:val="00B37996"/>
    <w:rsid w:val="00B41571"/>
    <w:rsid w:val="00B42E8B"/>
    <w:rsid w:val="00B45887"/>
    <w:rsid w:val="00B458B6"/>
    <w:rsid w:val="00B45C9B"/>
    <w:rsid w:val="00B46B64"/>
    <w:rsid w:val="00B50F5F"/>
    <w:rsid w:val="00B51C6F"/>
    <w:rsid w:val="00B5233A"/>
    <w:rsid w:val="00B57537"/>
    <w:rsid w:val="00B57A99"/>
    <w:rsid w:val="00B605D0"/>
    <w:rsid w:val="00B62268"/>
    <w:rsid w:val="00B63FB6"/>
    <w:rsid w:val="00B65957"/>
    <w:rsid w:val="00B66CED"/>
    <w:rsid w:val="00B70DB1"/>
    <w:rsid w:val="00B710BA"/>
    <w:rsid w:val="00B72038"/>
    <w:rsid w:val="00B73F9C"/>
    <w:rsid w:val="00B74E1E"/>
    <w:rsid w:val="00B769BA"/>
    <w:rsid w:val="00B76A87"/>
    <w:rsid w:val="00B8084F"/>
    <w:rsid w:val="00B81416"/>
    <w:rsid w:val="00B83D91"/>
    <w:rsid w:val="00B91E1F"/>
    <w:rsid w:val="00B93C79"/>
    <w:rsid w:val="00B954CF"/>
    <w:rsid w:val="00B97AEA"/>
    <w:rsid w:val="00BA0179"/>
    <w:rsid w:val="00BA05F3"/>
    <w:rsid w:val="00BA07FC"/>
    <w:rsid w:val="00BA1258"/>
    <w:rsid w:val="00BA2EF8"/>
    <w:rsid w:val="00BA6742"/>
    <w:rsid w:val="00BB0207"/>
    <w:rsid w:val="00BB184A"/>
    <w:rsid w:val="00BB6B42"/>
    <w:rsid w:val="00BC5A50"/>
    <w:rsid w:val="00BC673E"/>
    <w:rsid w:val="00BC6DAA"/>
    <w:rsid w:val="00BD1A08"/>
    <w:rsid w:val="00BD1F3C"/>
    <w:rsid w:val="00BD3339"/>
    <w:rsid w:val="00BD4723"/>
    <w:rsid w:val="00BD6022"/>
    <w:rsid w:val="00BD79EE"/>
    <w:rsid w:val="00BE06CA"/>
    <w:rsid w:val="00BE0759"/>
    <w:rsid w:val="00BE1E46"/>
    <w:rsid w:val="00BE2D08"/>
    <w:rsid w:val="00BE5BB5"/>
    <w:rsid w:val="00BE67A1"/>
    <w:rsid w:val="00BF0EF2"/>
    <w:rsid w:val="00BF27B8"/>
    <w:rsid w:val="00BF2D9F"/>
    <w:rsid w:val="00BF5BB9"/>
    <w:rsid w:val="00BF6EC0"/>
    <w:rsid w:val="00C00E0D"/>
    <w:rsid w:val="00C0299E"/>
    <w:rsid w:val="00C04223"/>
    <w:rsid w:val="00C0450C"/>
    <w:rsid w:val="00C04A38"/>
    <w:rsid w:val="00C05662"/>
    <w:rsid w:val="00C071C7"/>
    <w:rsid w:val="00C113D0"/>
    <w:rsid w:val="00C118B8"/>
    <w:rsid w:val="00C11BF9"/>
    <w:rsid w:val="00C12CE2"/>
    <w:rsid w:val="00C13567"/>
    <w:rsid w:val="00C1379B"/>
    <w:rsid w:val="00C13F9C"/>
    <w:rsid w:val="00C15B0D"/>
    <w:rsid w:val="00C15C1B"/>
    <w:rsid w:val="00C16377"/>
    <w:rsid w:val="00C2029D"/>
    <w:rsid w:val="00C22B25"/>
    <w:rsid w:val="00C245BB"/>
    <w:rsid w:val="00C250D6"/>
    <w:rsid w:val="00C25FCD"/>
    <w:rsid w:val="00C2676B"/>
    <w:rsid w:val="00C31D35"/>
    <w:rsid w:val="00C32C4E"/>
    <w:rsid w:val="00C364B6"/>
    <w:rsid w:val="00C3714C"/>
    <w:rsid w:val="00C40FDE"/>
    <w:rsid w:val="00C4449C"/>
    <w:rsid w:val="00C4617E"/>
    <w:rsid w:val="00C47FA7"/>
    <w:rsid w:val="00C512F7"/>
    <w:rsid w:val="00C51B58"/>
    <w:rsid w:val="00C5453E"/>
    <w:rsid w:val="00C550A4"/>
    <w:rsid w:val="00C56772"/>
    <w:rsid w:val="00C56DD3"/>
    <w:rsid w:val="00C603D0"/>
    <w:rsid w:val="00C61C98"/>
    <w:rsid w:val="00C64BB8"/>
    <w:rsid w:val="00C6512F"/>
    <w:rsid w:val="00C66673"/>
    <w:rsid w:val="00C66BFF"/>
    <w:rsid w:val="00C708C7"/>
    <w:rsid w:val="00C72E5F"/>
    <w:rsid w:val="00C80D1D"/>
    <w:rsid w:val="00C810C7"/>
    <w:rsid w:val="00C812AC"/>
    <w:rsid w:val="00C82290"/>
    <w:rsid w:val="00C85484"/>
    <w:rsid w:val="00C857DC"/>
    <w:rsid w:val="00C86F05"/>
    <w:rsid w:val="00C86F53"/>
    <w:rsid w:val="00CA034A"/>
    <w:rsid w:val="00CA7A18"/>
    <w:rsid w:val="00CB307D"/>
    <w:rsid w:val="00CB558A"/>
    <w:rsid w:val="00CB7370"/>
    <w:rsid w:val="00CC0191"/>
    <w:rsid w:val="00CC2D2F"/>
    <w:rsid w:val="00CC3716"/>
    <w:rsid w:val="00CC60CA"/>
    <w:rsid w:val="00CD034F"/>
    <w:rsid w:val="00CD0DF6"/>
    <w:rsid w:val="00CD374E"/>
    <w:rsid w:val="00CD5D99"/>
    <w:rsid w:val="00CE05B2"/>
    <w:rsid w:val="00CE1570"/>
    <w:rsid w:val="00CE30DA"/>
    <w:rsid w:val="00CE375A"/>
    <w:rsid w:val="00CE4FE4"/>
    <w:rsid w:val="00CF0966"/>
    <w:rsid w:val="00CF1996"/>
    <w:rsid w:val="00CF511B"/>
    <w:rsid w:val="00CF7D37"/>
    <w:rsid w:val="00D01BD1"/>
    <w:rsid w:val="00D01E5C"/>
    <w:rsid w:val="00D02E84"/>
    <w:rsid w:val="00D119CC"/>
    <w:rsid w:val="00D11AD5"/>
    <w:rsid w:val="00D12587"/>
    <w:rsid w:val="00D157B9"/>
    <w:rsid w:val="00D168D6"/>
    <w:rsid w:val="00D16E7D"/>
    <w:rsid w:val="00D179DB"/>
    <w:rsid w:val="00D21EF4"/>
    <w:rsid w:val="00D2419E"/>
    <w:rsid w:val="00D3173C"/>
    <w:rsid w:val="00D36B68"/>
    <w:rsid w:val="00D4070E"/>
    <w:rsid w:val="00D449F2"/>
    <w:rsid w:val="00D45551"/>
    <w:rsid w:val="00D47A44"/>
    <w:rsid w:val="00D52E39"/>
    <w:rsid w:val="00D53228"/>
    <w:rsid w:val="00D53E07"/>
    <w:rsid w:val="00D54D0D"/>
    <w:rsid w:val="00D56687"/>
    <w:rsid w:val="00D57943"/>
    <w:rsid w:val="00D626E4"/>
    <w:rsid w:val="00D632A4"/>
    <w:rsid w:val="00D63A1B"/>
    <w:rsid w:val="00D67AA1"/>
    <w:rsid w:val="00D72C00"/>
    <w:rsid w:val="00D76340"/>
    <w:rsid w:val="00D7748A"/>
    <w:rsid w:val="00D77660"/>
    <w:rsid w:val="00D80929"/>
    <w:rsid w:val="00D8388E"/>
    <w:rsid w:val="00D84C27"/>
    <w:rsid w:val="00D86BD0"/>
    <w:rsid w:val="00D87860"/>
    <w:rsid w:val="00D929D4"/>
    <w:rsid w:val="00D95CD2"/>
    <w:rsid w:val="00D963DF"/>
    <w:rsid w:val="00D96C10"/>
    <w:rsid w:val="00DA009C"/>
    <w:rsid w:val="00DA4E41"/>
    <w:rsid w:val="00DA5E21"/>
    <w:rsid w:val="00DA63C6"/>
    <w:rsid w:val="00DA6540"/>
    <w:rsid w:val="00DA656C"/>
    <w:rsid w:val="00DA6A39"/>
    <w:rsid w:val="00DB0214"/>
    <w:rsid w:val="00DB0D19"/>
    <w:rsid w:val="00DB29D1"/>
    <w:rsid w:val="00DB2A67"/>
    <w:rsid w:val="00DB4B89"/>
    <w:rsid w:val="00DB6C93"/>
    <w:rsid w:val="00DB7824"/>
    <w:rsid w:val="00DC148A"/>
    <w:rsid w:val="00DC38BC"/>
    <w:rsid w:val="00DC3DD7"/>
    <w:rsid w:val="00DC4E69"/>
    <w:rsid w:val="00DC58B7"/>
    <w:rsid w:val="00DD0085"/>
    <w:rsid w:val="00DD09C8"/>
    <w:rsid w:val="00DD1333"/>
    <w:rsid w:val="00DD5A6B"/>
    <w:rsid w:val="00DD5E66"/>
    <w:rsid w:val="00DD63C8"/>
    <w:rsid w:val="00DE26A3"/>
    <w:rsid w:val="00DE3FE2"/>
    <w:rsid w:val="00DE65A6"/>
    <w:rsid w:val="00DE6706"/>
    <w:rsid w:val="00DE6C67"/>
    <w:rsid w:val="00DF06C2"/>
    <w:rsid w:val="00DF56F7"/>
    <w:rsid w:val="00DF5A86"/>
    <w:rsid w:val="00DF6D14"/>
    <w:rsid w:val="00DF7039"/>
    <w:rsid w:val="00E02EBE"/>
    <w:rsid w:val="00E02FAB"/>
    <w:rsid w:val="00E03143"/>
    <w:rsid w:val="00E04FDA"/>
    <w:rsid w:val="00E1146F"/>
    <w:rsid w:val="00E13D90"/>
    <w:rsid w:val="00E16707"/>
    <w:rsid w:val="00E16960"/>
    <w:rsid w:val="00E17AFD"/>
    <w:rsid w:val="00E21F8B"/>
    <w:rsid w:val="00E2302F"/>
    <w:rsid w:val="00E23CFA"/>
    <w:rsid w:val="00E3017C"/>
    <w:rsid w:val="00E32FE3"/>
    <w:rsid w:val="00E3336A"/>
    <w:rsid w:val="00E35628"/>
    <w:rsid w:val="00E360CE"/>
    <w:rsid w:val="00E37139"/>
    <w:rsid w:val="00E45A0A"/>
    <w:rsid w:val="00E45A4B"/>
    <w:rsid w:val="00E55844"/>
    <w:rsid w:val="00E5740C"/>
    <w:rsid w:val="00E57AFE"/>
    <w:rsid w:val="00E610D1"/>
    <w:rsid w:val="00E62EC8"/>
    <w:rsid w:val="00E63BB7"/>
    <w:rsid w:val="00E65F2E"/>
    <w:rsid w:val="00E661AE"/>
    <w:rsid w:val="00E66AC4"/>
    <w:rsid w:val="00E67337"/>
    <w:rsid w:val="00E6747D"/>
    <w:rsid w:val="00E71268"/>
    <w:rsid w:val="00E7224D"/>
    <w:rsid w:val="00E72BDF"/>
    <w:rsid w:val="00E73092"/>
    <w:rsid w:val="00E73CB1"/>
    <w:rsid w:val="00E74C38"/>
    <w:rsid w:val="00E759C7"/>
    <w:rsid w:val="00E808C0"/>
    <w:rsid w:val="00E81676"/>
    <w:rsid w:val="00E822B1"/>
    <w:rsid w:val="00E84834"/>
    <w:rsid w:val="00E85787"/>
    <w:rsid w:val="00E87334"/>
    <w:rsid w:val="00E936E3"/>
    <w:rsid w:val="00E93F51"/>
    <w:rsid w:val="00E93FFD"/>
    <w:rsid w:val="00EA1B38"/>
    <w:rsid w:val="00EA2010"/>
    <w:rsid w:val="00EA2D88"/>
    <w:rsid w:val="00EA3016"/>
    <w:rsid w:val="00EB02C8"/>
    <w:rsid w:val="00EB25DF"/>
    <w:rsid w:val="00EB4EF6"/>
    <w:rsid w:val="00EB5984"/>
    <w:rsid w:val="00EB5F25"/>
    <w:rsid w:val="00EB6B94"/>
    <w:rsid w:val="00EB771E"/>
    <w:rsid w:val="00EC1165"/>
    <w:rsid w:val="00EC2A39"/>
    <w:rsid w:val="00EC5737"/>
    <w:rsid w:val="00ED0DCB"/>
    <w:rsid w:val="00ED0EFA"/>
    <w:rsid w:val="00ED427A"/>
    <w:rsid w:val="00ED48EA"/>
    <w:rsid w:val="00ED5CE5"/>
    <w:rsid w:val="00ED7255"/>
    <w:rsid w:val="00EE15BC"/>
    <w:rsid w:val="00EE16E8"/>
    <w:rsid w:val="00EE2192"/>
    <w:rsid w:val="00EE32D1"/>
    <w:rsid w:val="00EE3393"/>
    <w:rsid w:val="00EE37DC"/>
    <w:rsid w:val="00EE3ABE"/>
    <w:rsid w:val="00EE3CEB"/>
    <w:rsid w:val="00EE41B4"/>
    <w:rsid w:val="00EE587F"/>
    <w:rsid w:val="00EE6E7E"/>
    <w:rsid w:val="00EE6F80"/>
    <w:rsid w:val="00EE7798"/>
    <w:rsid w:val="00EE7C9D"/>
    <w:rsid w:val="00EF17EE"/>
    <w:rsid w:val="00EF3260"/>
    <w:rsid w:val="00EF3AFC"/>
    <w:rsid w:val="00EF43B7"/>
    <w:rsid w:val="00EF45DF"/>
    <w:rsid w:val="00EF4EA9"/>
    <w:rsid w:val="00EF5FB9"/>
    <w:rsid w:val="00EF674F"/>
    <w:rsid w:val="00F0089B"/>
    <w:rsid w:val="00F0607A"/>
    <w:rsid w:val="00F11A1B"/>
    <w:rsid w:val="00F14449"/>
    <w:rsid w:val="00F223E9"/>
    <w:rsid w:val="00F2435B"/>
    <w:rsid w:val="00F27059"/>
    <w:rsid w:val="00F32F1E"/>
    <w:rsid w:val="00F33CF3"/>
    <w:rsid w:val="00F3624A"/>
    <w:rsid w:val="00F36B2F"/>
    <w:rsid w:val="00F3709B"/>
    <w:rsid w:val="00F37760"/>
    <w:rsid w:val="00F37CFB"/>
    <w:rsid w:val="00F403CF"/>
    <w:rsid w:val="00F406FB"/>
    <w:rsid w:val="00F4191E"/>
    <w:rsid w:val="00F41DBA"/>
    <w:rsid w:val="00F42942"/>
    <w:rsid w:val="00F4379F"/>
    <w:rsid w:val="00F43F8C"/>
    <w:rsid w:val="00F4727F"/>
    <w:rsid w:val="00F508B7"/>
    <w:rsid w:val="00F51591"/>
    <w:rsid w:val="00F51CC9"/>
    <w:rsid w:val="00F528ED"/>
    <w:rsid w:val="00F558A7"/>
    <w:rsid w:val="00F56154"/>
    <w:rsid w:val="00F563CB"/>
    <w:rsid w:val="00F56760"/>
    <w:rsid w:val="00F60144"/>
    <w:rsid w:val="00F6204A"/>
    <w:rsid w:val="00F62F26"/>
    <w:rsid w:val="00F636F1"/>
    <w:rsid w:val="00F64528"/>
    <w:rsid w:val="00F64ED0"/>
    <w:rsid w:val="00F664DE"/>
    <w:rsid w:val="00F66F75"/>
    <w:rsid w:val="00F700A0"/>
    <w:rsid w:val="00F708AD"/>
    <w:rsid w:val="00F71183"/>
    <w:rsid w:val="00F71BCD"/>
    <w:rsid w:val="00F72D41"/>
    <w:rsid w:val="00F7587D"/>
    <w:rsid w:val="00F77010"/>
    <w:rsid w:val="00F770CA"/>
    <w:rsid w:val="00F7728B"/>
    <w:rsid w:val="00F80A2F"/>
    <w:rsid w:val="00F810EC"/>
    <w:rsid w:val="00F823A8"/>
    <w:rsid w:val="00F84B45"/>
    <w:rsid w:val="00F87FC4"/>
    <w:rsid w:val="00F90113"/>
    <w:rsid w:val="00F92600"/>
    <w:rsid w:val="00F9347F"/>
    <w:rsid w:val="00F93481"/>
    <w:rsid w:val="00F94208"/>
    <w:rsid w:val="00F9517E"/>
    <w:rsid w:val="00F956C9"/>
    <w:rsid w:val="00F95A67"/>
    <w:rsid w:val="00F97C35"/>
    <w:rsid w:val="00FA23D7"/>
    <w:rsid w:val="00FA3DFF"/>
    <w:rsid w:val="00FB3932"/>
    <w:rsid w:val="00FB4ED8"/>
    <w:rsid w:val="00FB7220"/>
    <w:rsid w:val="00FB7E42"/>
    <w:rsid w:val="00FC1073"/>
    <w:rsid w:val="00FC5704"/>
    <w:rsid w:val="00FC5935"/>
    <w:rsid w:val="00FC715F"/>
    <w:rsid w:val="00FD4AE4"/>
    <w:rsid w:val="00FD5732"/>
    <w:rsid w:val="00FD6F25"/>
    <w:rsid w:val="00FD726F"/>
    <w:rsid w:val="00FD7A1D"/>
    <w:rsid w:val="00FE152C"/>
    <w:rsid w:val="00FE31E9"/>
    <w:rsid w:val="00FE3A1C"/>
    <w:rsid w:val="00FE5D6E"/>
    <w:rsid w:val="00FE5DFD"/>
    <w:rsid w:val="00FE7224"/>
    <w:rsid w:val="00FF24A6"/>
    <w:rsid w:val="00FF25F9"/>
    <w:rsid w:val="00FF39A6"/>
    <w:rsid w:val="00FF4B2C"/>
    <w:rsid w:val="00FF5A93"/>
    <w:rsid w:val="00FF6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A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1E46"/>
    <w:pPr>
      <w:spacing w:after="0" w:line="240" w:lineRule="auto"/>
    </w:pPr>
    <w:rPr>
      <w:rFonts w:ascii="PT Sans Narrow" w:eastAsia="Times New Roman" w:hAnsi="PT Sans Narrow" w:cs="Times New Roman"/>
      <w:sz w:val="24"/>
      <w:szCs w:val="24"/>
      <w:lang w:eastAsia="pl-PL"/>
    </w:rPr>
  </w:style>
  <w:style w:type="paragraph" w:styleId="Nagwek1">
    <w:name w:val="heading 1"/>
    <w:basedOn w:val="Normalny"/>
    <w:next w:val="Normalny"/>
    <w:link w:val="Nagwek1Znak"/>
    <w:qFormat/>
    <w:rsid w:val="00434E66"/>
    <w:pPr>
      <w:keepNext/>
      <w:numPr>
        <w:numId w:val="1"/>
      </w:numPr>
      <w:suppressAutoHyphens/>
      <w:spacing w:before="240" w:after="60"/>
      <w:outlineLvl w:val="0"/>
    </w:pPr>
    <w:rPr>
      <w:rFonts w:ascii="Arial" w:hAnsi="Arial" w:cs="Arial"/>
      <w:b/>
      <w:bCs/>
      <w:kern w:val="1"/>
      <w:sz w:val="32"/>
      <w:szCs w:val="32"/>
      <w:lang w:eastAsia="zh-CN"/>
    </w:rPr>
  </w:style>
  <w:style w:type="paragraph" w:styleId="Nagwek7">
    <w:name w:val="heading 7"/>
    <w:basedOn w:val="Nagwek1"/>
    <w:next w:val="Normalny"/>
    <w:link w:val="Nagwek7Znak"/>
    <w:qFormat/>
    <w:rsid w:val="00434E66"/>
    <w:pPr>
      <w:numPr>
        <w:ilvl w:val="6"/>
      </w:numPr>
      <w:spacing w:before="0" w:after="0"/>
      <w:outlineLvl w:val="6"/>
    </w:pPr>
    <w:rPr>
      <w:rFonts w:ascii="Impact" w:hAnsi="Impact" w:cs="Times New Roman"/>
      <w:b w:val="0"/>
      <w:bCs w:val="0"/>
      <w:color w:val="333300"/>
      <w:sz w:val="18"/>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E1E46"/>
    <w:pPr>
      <w:tabs>
        <w:tab w:val="center" w:pos="4536"/>
        <w:tab w:val="right" w:pos="9072"/>
      </w:tabs>
    </w:pPr>
  </w:style>
  <w:style w:type="character" w:customStyle="1" w:styleId="NagwekZnak">
    <w:name w:val="Nagłówek Znak"/>
    <w:basedOn w:val="Domylnaczcionkaakapitu"/>
    <w:link w:val="Nagwek"/>
    <w:uiPriority w:val="99"/>
    <w:rsid w:val="00BE1E46"/>
    <w:rPr>
      <w:rFonts w:ascii="PT Sans Narrow" w:eastAsia="Times New Roman" w:hAnsi="PT Sans Narrow" w:cs="Times New Roman"/>
      <w:sz w:val="24"/>
      <w:szCs w:val="24"/>
      <w:lang w:eastAsia="pl-PL"/>
    </w:rPr>
  </w:style>
  <w:style w:type="paragraph" w:styleId="Stopka">
    <w:name w:val="footer"/>
    <w:basedOn w:val="Normalny"/>
    <w:link w:val="StopkaZnak"/>
    <w:uiPriority w:val="99"/>
    <w:rsid w:val="00BE1E46"/>
    <w:pPr>
      <w:tabs>
        <w:tab w:val="center" w:pos="4536"/>
        <w:tab w:val="right" w:pos="9072"/>
      </w:tabs>
      <w:jc w:val="right"/>
    </w:pPr>
  </w:style>
  <w:style w:type="character" w:customStyle="1" w:styleId="StopkaZnak">
    <w:name w:val="Stopka Znak"/>
    <w:basedOn w:val="Domylnaczcionkaakapitu"/>
    <w:link w:val="Stopka"/>
    <w:uiPriority w:val="99"/>
    <w:rsid w:val="00BE1E46"/>
    <w:rPr>
      <w:rFonts w:ascii="PT Sans Narrow" w:eastAsia="Times New Roman" w:hAnsi="PT Sans Narrow" w:cs="Times New Roman"/>
      <w:sz w:val="24"/>
      <w:szCs w:val="24"/>
      <w:lang w:eastAsia="pl-PL"/>
    </w:rPr>
  </w:style>
  <w:style w:type="character" w:styleId="Hipercze">
    <w:name w:val="Hyperlink"/>
    <w:rsid w:val="00BE1E46"/>
    <w:rPr>
      <w:color w:val="0000FF"/>
      <w:u w:val="single"/>
    </w:rPr>
  </w:style>
  <w:style w:type="paragraph" w:styleId="Tekstdymka">
    <w:name w:val="Balloon Text"/>
    <w:basedOn w:val="Normalny"/>
    <w:link w:val="TekstdymkaZnak"/>
    <w:unhideWhenUsed/>
    <w:rsid w:val="00BE1E46"/>
    <w:rPr>
      <w:rFonts w:ascii="Tahoma" w:hAnsi="Tahoma" w:cs="Tahoma"/>
      <w:sz w:val="16"/>
      <w:szCs w:val="16"/>
    </w:rPr>
  </w:style>
  <w:style w:type="character" w:customStyle="1" w:styleId="TekstdymkaZnak">
    <w:name w:val="Tekst dymka Znak"/>
    <w:basedOn w:val="Domylnaczcionkaakapitu"/>
    <w:link w:val="Tekstdymka"/>
    <w:rsid w:val="00BE1E46"/>
    <w:rPr>
      <w:rFonts w:ascii="Tahoma" w:eastAsia="Times New Roman" w:hAnsi="Tahoma" w:cs="Tahoma"/>
      <w:sz w:val="16"/>
      <w:szCs w:val="16"/>
      <w:lang w:eastAsia="pl-PL"/>
    </w:rPr>
  </w:style>
  <w:style w:type="paragraph" w:styleId="Akapitzlist">
    <w:name w:val="List Paragraph"/>
    <w:basedOn w:val="Normalny"/>
    <w:uiPriority w:val="34"/>
    <w:qFormat/>
    <w:rsid w:val="00B73F9C"/>
    <w:pPr>
      <w:ind w:left="720"/>
      <w:contextualSpacing/>
    </w:pPr>
  </w:style>
  <w:style w:type="character" w:styleId="UyteHipercze">
    <w:name w:val="FollowedHyperlink"/>
    <w:basedOn w:val="Domylnaczcionkaakapitu"/>
    <w:uiPriority w:val="99"/>
    <w:semiHidden/>
    <w:unhideWhenUsed/>
    <w:rsid w:val="00A756E2"/>
    <w:rPr>
      <w:color w:val="800080" w:themeColor="followedHyperlink"/>
      <w:u w:val="single"/>
    </w:rPr>
  </w:style>
  <w:style w:type="character" w:styleId="Odwoaniedokomentarza">
    <w:name w:val="annotation reference"/>
    <w:basedOn w:val="Domylnaczcionkaakapitu"/>
    <w:uiPriority w:val="99"/>
    <w:semiHidden/>
    <w:unhideWhenUsed/>
    <w:rsid w:val="00A756E2"/>
    <w:rPr>
      <w:sz w:val="16"/>
      <w:szCs w:val="16"/>
    </w:rPr>
  </w:style>
  <w:style w:type="paragraph" w:styleId="Tekstkomentarza">
    <w:name w:val="annotation text"/>
    <w:basedOn w:val="Normalny"/>
    <w:link w:val="TekstkomentarzaZnak"/>
    <w:uiPriority w:val="99"/>
    <w:semiHidden/>
    <w:unhideWhenUsed/>
    <w:rsid w:val="00A756E2"/>
    <w:rPr>
      <w:sz w:val="20"/>
      <w:szCs w:val="20"/>
    </w:rPr>
  </w:style>
  <w:style w:type="character" w:customStyle="1" w:styleId="TekstkomentarzaZnak">
    <w:name w:val="Tekst komentarza Znak"/>
    <w:basedOn w:val="Domylnaczcionkaakapitu"/>
    <w:link w:val="Tekstkomentarza"/>
    <w:uiPriority w:val="99"/>
    <w:semiHidden/>
    <w:rsid w:val="00A756E2"/>
    <w:rPr>
      <w:rFonts w:ascii="PT Sans Narrow" w:eastAsia="Times New Roman" w:hAnsi="PT Sans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56E2"/>
    <w:rPr>
      <w:b/>
      <w:bCs/>
    </w:rPr>
  </w:style>
  <w:style w:type="character" w:customStyle="1" w:styleId="TematkomentarzaZnak">
    <w:name w:val="Temat komentarza Znak"/>
    <w:basedOn w:val="TekstkomentarzaZnak"/>
    <w:link w:val="Tematkomentarza"/>
    <w:uiPriority w:val="99"/>
    <w:semiHidden/>
    <w:rsid w:val="00A756E2"/>
    <w:rPr>
      <w:rFonts w:ascii="PT Sans Narrow" w:eastAsia="Times New Roman" w:hAnsi="PT Sans Narrow" w:cs="Times New Roman"/>
      <w:b/>
      <w:bCs/>
      <w:sz w:val="20"/>
      <w:szCs w:val="20"/>
      <w:lang w:eastAsia="pl-PL"/>
    </w:rPr>
  </w:style>
  <w:style w:type="paragraph" w:styleId="Tekstprzypisukocowego">
    <w:name w:val="endnote text"/>
    <w:basedOn w:val="Normalny"/>
    <w:link w:val="TekstprzypisukocowegoZnak"/>
    <w:uiPriority w:val="99"/>
    <w:semiHidden/>
    <w:unhideWhenUsed/>
    <w:rsid w:val="00977EDD"/>
    <w:rPr>
      <w:sz w:val="20"/>
      <w:szCs w:val="20"/>
    </w:rPr>
  </w:style>
  <w:style w:type="character" w:customStyle="1" w:styleId="TekstprzypisukocowegoZnak">
    <w:name w:val="Tekst przypisu końcowego Znak"/>
    <w:basedOn w:val="Domylnaczcionkaakapitu"/>
    <w:link w:val="Tekstprzypisukocowego"/>
    <w:uiPriority w:val="99"/>
    <w:semiHidden/>
    <w:rsid w:val="00977EDD"/>
    <w:rPr>
      <w:rFonts w:ascii="PT Sans Narrow" w:eastAsia="Times New Roman" w:hAnsi="PT Sans Narrow" w:cs="Times New Roman"/>
      <w:sz w:val="20"/>
      <w:szCs w:val="20"/>
      <w:lang w:eastAsia="pl-PL"/>
    </w:rPr>
  </w:style>
  <w:style w:type="character" w:styleId="Odwoanieprzypisukocowego">
    <w:name w:val="endnote reference"/>
    <w:basedOn w:val="Domylnaczcionkaakapitu"/>
    <w:uiPriority w:val="99"/>
    <w:semiHidden/>
    <w:unhideWhenUsed/>
    <w:rsid w:val="00977EDD"/>
    <w:rPr>
      <w:vertAlign w:val="superscript"/>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FF39A6"/>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rsid w:val="00FF39A6"/>
    <w:pPr>
      <w:suppressAutoHyphens/>
    </w:pPr>
    <w:rPr>
      <w:rFonts w:ascii="Times New Roman" w:hAnsi="Times New Roman"/>
      <w:sz w:val="20"/>
      <w:szCs w:val="20"/>
      <w:lang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F39A6"/>
    <w:rPr>
      <w:rFonts w:ascii="Times New Roman" w:eastAsia="Times New Roman" w:hAnsi="Times New Roman" w:cs="Times New Roman"/>
      <w:sz w:val="20"/>
      <w:szCs w:val="20"/>
      <w:lang w:eastAsia="ar-SA"/>
    </w:rPr>
  </w:style>
  <w:style w:type="paragraph" w:customStyle="1" w:styleId="Standard">
    <w:name w:val="Standard"/>
    <w:rsid w:val="00FF39A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1Znak">
    <w:name w:val="Nagłówek 1 Znak"/>
    <w:basedOn w:val="Domylnaczcionkaakapitu"/>
    <w:link w:val="Nagwek1"/>
    <w:rsid w:val="00434E66"/>
    <w:rPr>
      <w:rFonts w:ascii="Arial" w:eastAsia="Times New Roman" w:hAnsi="Arial" w:cs="Arial"/>
      <w:b/>
      <w:bCs/>
      <w:kern w:val="1"/>
      <w:sz w:val="32"/>
      <w:szCs w:val="32"/>
      <w:lang w:eastAsia="zh-CN"/>
    </w:rPr>
  </w:style>
  <w:style w:type="character" w:customStyle="1" w:styleId="Nagwek7Znak">
    <w:name w:val="Nagłówek 7 Znak"/>
    <w:basedOn w:val="Domylnaczcionkaakapitu"/>
    <w:link w:val="Nagwek7"/>
    <w:rsid w:val="00434E66"/>
    <w:rPr>
      <w:rFonts w:ascii="Impact" w:eastAsia="Times New Roman" w:hAnsi="Impact" w:cs="Times New Roman"/>
      <w:color w:val="333300"/>
      <w:kern w:val="1"/>
      <w:sz w:val="18"/>
      <w:szCs w:val="20"/>
      <w:lang w:val="en-US" w:eastAsia="zh-CN"/>
    </w:rPr>
  </w:style>
  <w:style w:type="character" w:customStyle="1" w:styleId="WW8Num2z3">
    <w:name w:val="WW8Num2z3"/>
    <w:rsid w:val="00434E66"/>
    <w:rPr>
      <w:rFonts w:ascii="Wingdings 2" w:hAnsi="Wingdings 2" w:cs="OpenSymbol"/>
    </w:rPr>
  </w:style>
  <w:style w:type="character" w:customStyle="1" w:styleId="Absatz-Standardschriftart">
    <w:name w:val="Absatz-Standardschriftart"/>
    <w:rsid w:val="00434E66"/>
  </w:style>
  <w:style w:type="character" w:customStyle="1" w:styleId="WW-Absatz-Standardschriftart">
    <w:name w:val="WW-Absatz-Standardschriftart"/>
    <w:rsid w:val="00434E66"/>
  </w:style>
  <w:style w:type="character" w:customStyle="1" w:styleId="WW8Num3z3">
    <w:name w:val="WW8Num3z3"/>
    <w:rsid w:val="00434E66"/>
    <w:rPr>
      <w:rFonts w:ascii="Wingdings 2" w:hAnsi="Wingdings 2" w:cs="OpenSymbol"/>
    </w:rPr>
  </w:style>
  <w:style w:type="character" w:customStyle="1" w:styleId="WW-Absatz-Standardschriftart1">
    <w:name w:val="WW-Absatz-Standardschriftart1"/>
    <w:rsid w:val="00434E66"/>
  </w:style>
  <w:style w:type="character" w:customStyle="1" w:styleId="WW8Num2z0">
    <w:name w:val="WW8Num2z0"/>
    <w:rsid w:val="00434E66"/>
    <w:rPr>
      <w:sz w:val="18"/>
      <w:szCs w:val="18"/>
    </w:rPr>
  </w:style>
  <w:style w:type="character" w:customStyle="1" w:styleId="WW-Absatz-Standardschriftart11">
    <w:name w:val="WW-Absatz-Standardschriftart11"/>
    <w:rsid w:val="00434E66"/>
  </w:style>
  <w:style w:type="character" w:customStyle="1" w:styleId="WW-Absatz-Standardschriftart111">
    <w:name w:val="WW-Absatz-Standardschriftart111"/>
    <w:rsid w:val="00434E66"/>
  </w:style>
  <w:style w:type="character" w:customStyle="1" w:styleId="WW-Absatz-Standardschriftart1111">
    <w:name w:val="WW-Absatz-Standardschriftart1111"/>
    <w:rsid w:val="00434E66"/>
  </w:style>
  <w:style w:type="character" w:customStyle="1" w:styleId="WW-Absatz-Standardschriftart11111">
    <w:name w:val="WW-Absatz-Standardschriftart11111"/>
    <w:rsid w:val="00434E66"/>
  </w:style>
  <w:style w:type="character" w:customStyle="1" w:styleId="WW8Num6z0">
    <w:name w:val="WW8Num6z0"/>
    <w:rsid w:val="00434E66"/>
    <w:rPr>
      <w:rFonts w:ascii="Times New Roman" w:eastAsia="Calibri" w:hAnsi="Times New Roman" w:cs="Times New Roman"/>
    </w:rPr>
  </w:style>
  <w:style w:type="character" w:customStyle="1" w:styleId="WW8Num8z0">
    <w:name w:val="WW8Num8z0"/>
    <w:rsid w:val="00434E66"/>
    <w:rPr>
      <w:b w:val="0"/>
    </w:rPr>
  </w:style>
  <w:style w:type="character" w:customStyle="1" w:styleId="Domylnaczcionkaakapitu1">
    <w:name w:val="Domyślna czcionka akapitu1"/>
    <w:rsid w:val="00434E66"/>
  </w:style>
  <w:style w:type="character" w:customStyle="1" w:styleId="TekstpodstawowyZnak">
    <w:name w:val="Tekst podstawowy Znak"/>
    <w:rsid w:val="00434E66"/>
    <w:rPr>
      <w:rFonts w:eastAsia="SimSun" w:cs="Mangal"/>
      <w:kern w:val="1"/>
      <w:sz w:val="24"/>
      <w:szCs w:val="24"/>
      <w:lang w:bidi="hi-IN"/>
    </w:rPr>
  </w:style>
  <w:style w:type="character" w:customStyle="1" w:styleId="ZwykytekstZnak">
    <w:name w:val="Zwykły tekst Znak"/>
    <w:rsid w:val="00434E66"/>
    <w:rPr>
      <w:rFonts w:ascii="Arial Narrow" w:eastAsia="Calibri" w:hAnsi="Arial Narrow" w:cs="Arial Narrow"/>
      <w:sz w:val="22"/>
      <w:szCs w:val="21"/>
    </w:rPr>
  </w:style>
  <w:style w:type="character" w:customStyle="1" w:styleId="WW8Num3z0">
    <w:name w:val="WW8Num3z0"/>
    <w:rsid w:val="00434E66"/>
    <w:rPr>
      <w:sz w:val="18"/>
      <w:szCs w:val="18"/>
    </w:rPr>
  </w:style>
  <w:style w:type="character" w:customStyle="1" w:styleId="titles">
    <w:name w:val="titles"/>
    <w:rsid w:val="00434E66"/>
  </w:style>
  <w:style w:type="character" w:customStyle="1" w:styleId="Odwoaniedokomentarza1">
    <w:name w:val="Odwołanie do komentarza1"/>
    <w:rsid w:val="00434E66"/>
    <w:rPr>
      <w:sz w:val="16"/>
      <w:szCs w:val="16"/>
    </w:rPr>
  </w:style>
  <w:style w:type="character" w:customStyle="1" w:styleId="akapitdomyslny1">
    <w:name w:val="akapitdomyslny1"/>
    <w:rsid w:val="00434E66"/>
  </w:style>
  <w:style w:type="paragraph" w:customStyle="1" w:styleId="Nagwek10">
    <w:name w:val="Nagłówek1"/>
    <w:basedOn w:val="Normalny"/>
    <w:next w:val="Tekstpodstawowy"/>
    <w:rsid w:val="00434E66"/>
    <w:pPr>
      <w:keepNext/>
      <w:suppressAutoHyphens/>
      <w:spacing w:before="240" w:after="120"/>
    </w:pPr>
    <w:rPr>
      <w:rFonts w:ascii="Arial" w:eastAsia="Microsoft YaHei" w:hAnsi="Arial" w:cs="Mangal"/>
      <w:sz w:val="28"/>
      <w:szCs w:val="28"/>
      <w:lang w:eastAsia="zh-CN"/>
    </w:rPr>
  </w:style>
  <w:style w:type="paragraph" w:styleId="Tekstpodstawowy">
    <w:name w:val="Body Text"/>
    <w:basedOn w:val="Normalny"/>
    <w:link w:val="TekstpodstawowyZnak1"/>
    <w:rsid w:val="00434E66"/>
    <w:pPr>
      <w:widowControl w:val="0"/>
      <w:suppressAutoHyphens/>
      <w:spacing w:after="120"/>
    </w:pPr>
    <w:rPr>
      <w:rFonts w:ascii="Times New Roman" w:eastAsia="SimSun" w:hAnsi="Times New Roman" w:cs="Mangal"/>
      <w:kern w:val="1"/>
      <w:lang w:eastAsia="zh-CN" w:bidi="hi-IN"/>
    </w:rPr>
  </w:style>
  <w:style w:type="character" w:customStyle="1" w:styleId="TekstpodstawowyZnak1">
    <w:name w:val="Tekst podstawowy Znak1"/>
    <w:basedOn w:val="Domylnaczcionkaakapitu"/>
    <w:link w:val="Tekstpodstawowy"/>
    <w:rsid w:val="00434E66"/>
    <w:rPr>
      <w:rFonts w:ascii="Times New Roman" w:eastAsia="SimSun" w:hAnsi="Times New Roman" w:cs="Mangal"/>
      <w:kern w:val="1"/>
      <w:sz w:val="24"/>
      <w:szCs w:val="24"/>
      <w:lang w:eastAsia="zh-CN" w:bidi="hi-IN"/>
    </w:rPr>
  </w:style>
  <w:style w:type="paragraph" w:styleId="Lista">
    <w:name w:val="List"/>
    <w:basedOn w:val="Tekstpodstawowy"/>
    <w:rsid w:val="00434E66"/>
  </w:style>
  <w:style w:type="paragraph" w:styleId="Legenda">
    <w:name w:val="caption"/>
    <w:basedOn w:val="Normalny"/>
    <w:qFormat/>
    <w:rsid w:val="00434E66"/>
    <w:pPr>
      <w:suppressLineNumbers/>
      <w:suppressAutoHyphens/>
      <w:spacing w:before="120" w:after="120"/>
    </w:pPr>
    <w:rPr>
      <w:rFonts w:cs="Mangal"/>
      <w:i/>
      <w:iCs/>
      <w:lang w:eastAsia="zh-CN"/>
    </w:rPr>
  </w:style>
  <w:style w:type="paragraph" w:customStyle="1" w:styleId="Indeks">
    <w:name w:val="Indeks"/>
    <w:basedOn w:val="Normalny"/>
    <w:rsid w:val="00434E66"/>
    <w:pPr>
      <w:suppressLineNumbers/>
      <w:suppressAutoHyphens/>
    </w:pPr>
    <w:rPr>
      <w:rFonts w:cs="Mangal"/>
      <w:lang w:eastAsia="zh-CN"/>
    </w:rPr>
  </w:style>
  <w:style w:type="paragraph" w:customStyle="1" w:styleId="Zwykytekst1">
    <w:name w:val="Zwykły tekst1"/>
    <w:basedOn w:val="Normalny"/>
    <w:rsid w:val="00434E66"/>
    <w:pPr>
      <w:suppressAutoHyphens/>
    </w:pPr>
    <w:rPr>
      <w:rFonts w:ascii="Arial Narrow" w:eastAsia="Calibri" w:hAnsi="Arial Narrow"/>
      <w:sz w:val="22"/>
      <w:szCs w:val="21"/>
      <w:lang w:eastAsia="zh-CN"/>
    </w:rPr>
  </w:style>
  <w:style w:type="paragraph" w:customStyle="1" w:styleId="w00">
    <w:name w:val="w_00"/>
    <w:rsid w:val="00434E66"/>
    <w:pPr>
      <w:widowControl w:val="0"/>
      <w:suppressAutoHyphens/>
      <w:spacing w:after="0" w:line="240" w:lineRule="auto"/>
    </w:pPr>
    <w:rPr>
      <w:rFonts w:ascii="Times New Roman" w:eastAsia="Lucida Sans Unicode" w:hAnsi="Times New Roman" w:cs="Tahoma"/>
      <w:szCs w:val="24"/>
      <w:lang w:eastAsia="zh-CN" w:bidi="hi-IN"/>
    </w:rPr>
  </w:style>
  <w:style w:type="paragraph" w:customStyle="1" w:styleId="w01">
    <w:name w:val="w_01"/>
    <w:rsid w:val="00434E66"/>
    <w:pPr>
      <w:widowControl w:val="0"/>
      <w:suppressAutoHyphens/>
      <w:spacing w:after="0" w:line="240" w:lineRule="auto"/>
      <w:ind w:left="283"/>
    </w:pPr>
    <w:rPr>
      <w:rFonts w:ascii="Times New Roman" w:eastAsia="Lucida Sans Unicode" w:hAnsi="Times New Roman" w:cs="Tahoma"/>
      <w:szCs w:val="24"/>
      <w:lang w:eastAsia="zh-CN" w:bidi="hi-IN"/>
    </w:rPr>
  </w:style>
  <w:style w:type="paragraph" w:customStyle="1" w:styleId="w02">
    <w:name w:val="w_02"/>
    <w:rsid w:val="00434E66"/>
    <w:pPr>
      <w:widowControl w:val="0"/>
      <w:suppressAutoHyphens/>
      <w:spacing w:after="0" w:line="240" w:lineRule="auto"/>
      <w:ind w:left="680"/>
    </w:pPr>
    <w:rPr>
      <w:rFonts w:ascii="Times New Roman" w:eastAsia="Lucida Sans Unicode" w:hAnsi="Times New Roman" w:cs="Tahoma"/>
      <w:szCs w:val="24"/>
      <w:lang w:eastAsia="zh-CN" w:bidi="hi-IN"/>
    </w:rPr>
  </w:style>
  <w:style w:type="paragraph" w:customStyle="1" w:styleId="Normalny1">
    <w:name w:val="Normalny1"/>
    <w:basedOn w:val="Normalny"/>
    <w:rsid w:val="00434E66"/>
    <w:pPr>
      <w:suppressAutoHyphens/>
      <w:autoSpaceDE w:val="0"/>
    </w:pPr>
    <w:rPr>
      <w:rFonts w:ascii="Times New Roman" w:eastAsia="Calibri" w:hAnsi="Times New Roman"/>
      <w:color w:val="000000"/>
      <w:lang w:eastAsia="zh-CN"/>
    </w:rPr>
  </w:style>
  <w:style w:type="paragraph" w:customStyle="1" w:styleId="WW-Normal">
    <w:name w:val="WW-Normal"/>
    <w:basedOn w:val="Normalny"/>
    <w:rsid w:val="00434E66"/>
    <w:pPr>
      <w:suppressAutoHyphens/>
      <w:autoSpaceDE w:val="0"/>
    </w:pPr>
    <w:rPr>
      <w:rFonts w:ascii="Times New Roman" w:eastAsia="Calibri" w:hAnsi="Times New Roman"/>
      <w:color w:val="000000"/>
      <w:lang w:eastAsia="zh-CN"/>
    </w:rPr>
  </w:style>
  <w:style w:type="paragraph" w:styleId="Bezodstpw">
    <w:name w:val="No Spacing"/>
    <w:uiPriority w:val="1"/>
    <w:qFormat/>
    <w:rsid w:val="00434E66"/>
    <w:pPr>
      <w:suppressAutoHyphens/>
      <w:spacing w:after="0" w:line="240" w:lineRule="auto"/>
    </w:pPr>
    <w:rPr>
      <w:rFonts w:ascii="PT Sans Narrow" w:eastAsia="Times New Roman" w:hAnsi="PT Sans Narrow" w:cs="PT Sans Narrow"/>
      <w:sz w:val="24"/>
      <w:szCs w:val="24"/>
      <w:lang w:eastAsia="zh-CN"/>
    </w:rPr>
  </w:style>
  <w:style w:type="paragraph" w:styleId="NormalnyWeb">
    <w:name w:val="Normal (Web)"/>
    <w:basedOn w:val="Normalny"/>
    <w:uiPriority w:val="99"/>
    <w:unhideWhenUsed/>
    <w:rsid w:val="004D44E5"/>
    <w:pPr>
      <w:spacing w:before="100" w:beforeAutospacing="1" w:after="100" w:afterAutospacing="1"/>
    </w:pPr>
    <w:rPr>
      <w:rFonts w:ascii="Times New Roman" w:hAnsi="Times New Roman"/>
    </w:rPr>
  </w:style>
  <w:style w:type="table" w:styleId="Tabela-Siatka">
    <w:name w:val="Table Grid"/>
    <w:basedOn w:val="Standardowy"/>
    <w:uiPriority w:val="59"/>
    <w:rsid w:val="00350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0556"/>
    <w:pPr>
      <w:autoSpaceDE w:val="0"/>
      <w:autoSpaceDN w:val="0"/>
      <w:adjustRightInd w:val="0"/>
      <w:spacing w:after="0" w:line="240" w:lineRule="auto"/>
    </w:pPr>
    <w:rPr>
      <w:rFonts w:ascii="Arial" w:hAnsi="Arial" w:cs="Arial"/>
      <w:color w:val="000000"/>
      <w:sz w:val="24"/>
      <w:szCs w:val="24"/>
    </w:rPr>
  </w:style>
  <w:style w:type="character" w:customStyle="1" w:styleId="alb">
    <w:name w:val="a_lb"/>
    <w:basedOn w:val="Domylnaczcionkaakapitu"/>
    <w:rsid w:val="002250BD"/>
  </w:style>
  <w:style w:type="character" w:customStyle="1" w:styleId="fn-ref">
    <w:name w:val="fn-ref"/>
    <w:basedOn w:val="Domylnaczcionkaakapitu"/>
    <w:rsid w:val="002250BD"/>
  </w:style>
  <w:style w:type="paragraph" w:customStyle="1" w:styleId="text-justify">
    <w:name w:val="text-justify"/>
    <w:basedOn w:val="Normalny"/>
    <w:rsid w:val="002250BD"/>
    <w:pPr>
      <w:spacing w:before="100" w:beforeAutospacing="1" w:after="100" w:afterAutospacing="1"/>
    </w:pPr>
    <w:rPr>
      <w:rFonts w:ascii="Times New Roman" w:hAnsi="Times New Roman"/>
    </w:rPr>
  </w:style>
  <w:style w:type="paragraph" w:styleId="Poprawka">
    <w:name w:val="Revision"/>
    <w:hidden/>
    <w:uiPriority w:val="99"/>
    <w:semiHidden/>
    <w:rsid w:val="002250BD"/>
    <w:pPr>
      <w:spacing w:after="0" w:line="240" w:lineRule="auto"/>
    </w:pPr>
    <w:rPr>
      <w:rFonts w:ascii="PT Sans Narrow" w:eastAsia="Times New Roman" w:hAnsi="PT Sans Narrow"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1E46"/>
    <w:pPr>
      <w:spacing w:after="0" w:line="240" w:lineRule="auto"/>
    </w:pPr>
    <w:rPr>
      <w:rFonts w:ascii="PT Sans Narrow" w:eastAsia="Times New Roman" w:hAnsi="PT Sans Narrow" w:cs="Times New Roman"/>
      <w:sz w:val="24"/>
      <w:szCs w:val="24"/>
      <w:lang w:eastAsia="pl-PL"/>
    </w:rPr>
  </w:style>
  <w:style w:type="paragraph" w:styleId="Nagwek1">
    <w:name w:val="heading 1"/>
    <w:basedOn w:val="Normalny"/>
    <w:next w:val="Normalny"/>
    <w:link w:val="Nagwek1Znak"/>
    <w:qFormat/>
    <w:rsid w:val="00434E66"/>
    <w:pPr>
      <w:keepNext/>
      <w:numPr>
        <w:numId w:val="1"/>
      </w:numPr>
      <w:suppressAutoHyphens/>
      <w:spacing w:before="240" w:after="60"/>
      <w:outlineLvl w:val="0"/>
    </w:pPr>
    <w:rPr>
      <w:rFonts w:ascii="Arial" w:hAnsi="Arial" w:cs="Arial"/>
      <w:b/>
      <w:bCs/>
      <w:kern w:val="1"/>
      <w:sz w:val="32"/>
      <w:szCs w:val="32"/>
      <w:lang w:eastAsia="zh-CN"/>
    </w:rPr>
  </w:style>
  <w:style w:type="paragraph" w:styleId="Nagwek7">
    <w:name w:val="heading 7"/>
    <w:basedOn w:val="Nagwek1"/>
    <w:next w:val="Normalny"/>
    <w:link w:val="Nagwek7Znak"/>
    <w:qFormat/>
    <w:rsid w:val="00434E66"/>
    <w:pPr>
      <w:numPr>
        <w:ilvl w:val="6"/>
      </w:numPr>
      <w:spacing w:before="0" w:after="0"/>
      <w:outlineLvl w:val="6"/>
    </w:pPr>
    <w:rPr>
      <w:rFonts w:ascii="Impact" w:hAnsi="Impact" w:cs="Times New Roman"/>
      <w:b w:val="0"/>
      <w:bCs w:val="0"/>
      <w:color w:val="333300"/>
      <w:sz w:val="18"/>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E1E46"/>
    <w:pPr>
      <w:tabs>
        <w:tab w:val="center" w:pos="4536"/>
        <w:tab w:val="right" w:pos="9072"/>
      </w:tabs>
    </w:pPr>
  </w:style>
  <w:style w:type="character" w:customStyle="1" w:styleId="NagwekZnak">
    <w:name w:val="Nagłówek Znak"/>
    <w:basedOn w:val="Domylnaczcionkaakapitu"/>
    <w:link w:val="Nagwek"/>
    <w:uiPriority w:val="99"/>
    <w:rsid w:val="00BE1E46"/>
    <w:rPr>
      <w:rFonts w:ascii="PT Sans Narrow" w:eastAsia="Times New Roman" w:hAnsi="PT Sans Narrow" w:cs="Times New Roman"/>
      <w:sz w:val="24"/>
      <w:szCs w:val="24"/>
      <w:lang w:eastAsia="pl-PL"/>
    </w:rPr>
  </w:style>
  <w:style w:type="paragraph" w:styleId="Stopka">
    <w:name w:val="footer"/>
    <w:basedOn w:val="Normalny"/>
    <w:link w:val="StopkaZnak"/>
    <w:uiPriority w:val="99"/>
    <w:rsid w:val="00BE1E46"/>
    <w:pPr>
      <w:tabs>
        <w:tab w:val="center" w:pos="4536"/>
        <w:tab w:val="right" w:pos="9072"/>
      </w:tabs>
      <w:jc w:val="right"/>
    </w:pPr>
  </w:style>
  <w:style w:type="character" w:customStyle="1" w:styleId="StopkaZnak">
    <w:name w:val="Stopka Znak"/>
    <w:basedOn w:val="Domylnaczcionkaakapitu"/>
    <w:link w:val="Stopka"/>
    <w:uiPriority w:val="99"/>
    <w:rsid w:val="00BE1E46"/>
    <w:rPr>
      <w:rFonts w:ascii="PT Sans Narrow" w:eastAsia="Times New Roman" w:hAnsi="PT Sans Narrow" w:cs="Times New Roman"/>
      <w:sz w:val="24"/>
      <w:szCs w:val="24"/>
      <w:lang w:eastAsia="pl-PL"/>
    </w:rPr>
  </w:style>
  <w:style w:type="character" w:styleId="Hipercze">
    <w:name w:val="Hyperlink"/>
    <w:rsid w:val="00BE1E46"/>
    <w:rPr>
      <w:color w:val="0000FF"/>
      <w:u w:val="single"/>
    </w:rPr>
  </w:style>
  <w:style w:type="paragraph" w:styleId="Tekstdymka">
    <w:name w:val="Balloon Text"/>
    <w:basedOn w:val="Normalny"/>
    <w:link w:val="TekstdymkaZnak"/>
    <w:unhideWhenUsed/>
    <w:rsid w:val="00BE1E46"/>
    <w:rPr>
      <w:rFonts w:ascii="Tahoma" w:hAnsi="Tahoma" w:cs="Tahoma"/>
      <w:sz w:val="16"/>
      <w:szCs w:val="16"/>
    </w:rPr>
  </w:style>
  <w:style w:type="character" w:customStyle="1" w:styleId="TekstdymkaZnak">
    <w:name w:val="Tekst dymka Znak"/>
    <w:basedOn w:val="Domylnaczcionkaakapitu"/>
    <w:link w:val="Tekstdymka"/>
    <w:rsid w:val="00BE1E46"/>
    <w:rPr>
      <w:rFonts w:ascii="Tahoma" w:eastAsia="Times New Roman" w:hAnsi="Tahoma" w:cs="Tahoma"/>
      <w:sz w:val="16"/>
      <w:szCs w:val="16"/>
      <w:lang w:eastAsia="pl-PL"/>
    </w:rPr>
  </w:style>
  <w:style w:type="paragraph" w:styleId="Akapitzlist">
    <w:name w:val="List Paragraph"/>
    <w:basedOn w:val="Normalny"/>
    <w:uiPriority w:val="34"/>
    <w:qFormat/>
    <w:rsid w:val="00B73F9C"/>
    <w:pPr>
      <w:ind w:left="720"/>
      <w:contextualSpacing/>
    </w:pPr>
  </w:style>
  <w:style w:type="character" w:styleId="UyteHipercze">
    <w:name w:val="FollowedHyperlink"/>
    <w:basedOn w:val="Domylnaczcionkaakapitu"/>
    <w:uiPriority w:val="99"/>
    <w:semiHidden/>
    <w:unhideWhenUsed/>
    <w:rsid w:val="00A756E2"/>
    <w:rPr>
      <w:color w:val="800080" w:themeColor="followedHyperlink"/>
      <w:u w:val="single"/>
    </w:rPr>
  </w:style>
  <w:style w:type="character" w:styleId="Odwoaniedokomentarza">
    <w:name w:val="annotation reference"/>
    <w:basedOn w:val="Domylnaczcionkaakapitu"/>
    <w:uiPriority w:val="99"/>
    <w:semiHidden/>
    <w:unhideWhenUsed/>
    <w:rsid w:val="00A756E2"/>
    <w:rPr>
      <w:sz w:val="16"/>
      <w:szCs w:val="16"/>
    </w:rPr>
  </w:style>
  <w:style w:type="paragraph" w:styleId="Tekstkomentarza">
    <w:name w:val="annotation text"/>
    <w:basedOn w:val="Normalny"/>
    <w:link w:val="TekstkomentarzaZnak"/>
    <w:uiPriority w:val="99"/>
    <w:semiHidden/>
    <w:unhideWhenUsed/>
    <w:rsid w:val="00A756E2"/>
    <w:rPr>
      <w:sz w:val="20"/>
      <w:szCs w:val="20"/>
    </w:rPr>
  </w:style>
  <w:style w:type="character" w:customStyle="1" w:styleId="TekstkomentarzaZnak">
    <w:name w:val="Tekst komentarza Znak"/>
    <w:basedOn w:val="Domylnaczcionkaakapitu"/>
    <w:link w:val="Tekstkomentarza"/>
    <w:uiPriority w:val="99"/>
    <w:semiHidden/>
    <w:rsid w:val="00A756E2"/>
    <w:rPr>
      <w:rFonts w:ascii="PT Sans Narrow" w:eastAsia="Times New Roman" w:hAnsi="PT Sans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56E2"/>
    <w:rPr>
      <w:b/>
      <w:bCs/>
    </w:rPr>
  </w:style>
  <w:style w:type="character" w:customStyle="1" w:styleId="TematkomentarzaZnak">
    <w:name w:val="Temat komentarza Znak"/>
    <w:basedOn w:val="TekstkomentarzaZnak"/>
    <w:link w:val="Tematkomentarza"/>
    <w:uiPriority w:val="99"/>
    <w:semiHidden/>
    <w:rsid w:val="00A756E2"/>
    <w:rPr>
      <w:rFonts w:ascii="PT Sans Narrow" w:eastAsia="Times New Roman" w:hAnsi="PT Sans Narrow" w:cs="Times New Roman"/>
      <w:b/>
      <w:bCs/>
      <w:sz w:val="20"/>
      <w:szCs w:val="20"/>
      <w:lang w:eastAsia="pl-PL"/>
    </w:rPr>
  </w:style>
  <w:style w:type="paragraph" w:styleId="Tekstprzypisukocowego">
    <w:name w:val="endnote text"/>
    <w:basedOn w:val="Normalny"/>
    <w:link w:val="TekstprzypisukocowegoZnak"/>
    <w:uiPriority w:val="99"/>
    <w:semiHidden/>
    <w:unhideWhenUsed/>
    <w:rsid w:val="00977EDD"/>
    <w:rPr>
      <w:sz w:val="20"/>
      <w:szCs w:val="20"/>
    </w:rPr>
  </w:style>
  <w:style w:type="character" w:customStyle="1" w:styleId="TekstprzypisukocowegoZnak">
    <w:name w:val="Tekst przypisu końcowego Znak"/>
    <w:basedOn w:val="Domylnaczcionkaakapitu"/>
    <w:link w:val="Tekstprzypisukocowego"/>
    <w:uiPriority w:val="99"/>
    <w:semiHidden/>
    <w:rsid w:val="00977EDD"/>
    <w:rPr>
      <w:rFonts w:ascii="PT Sans Narrow" w:eastAsia="Times New Roman" w:hAnsi="PT Sans Narrow" w:cs="Times New Roman"/>
      <w:sz w:val="20"/>
      <w:szCs w:val="20"/>
      <w:lang w:eastAsia="pl-PL"/>
    </w:rPr>
  </w:style>
  <w:style w:type="character" w:styleId="Odwoanieprzypisukocowego">
    <w:name w:val="endnote reference"/>
    <w:basedOn w:val="Domylnaczcionkaakapitu"/>
    <w:uiPriority w:val="99"/>
    <w:semiHidden/>
    <w:unhideWhenUsed/>
    <w:rsid w:val="00977EDD"/>
    <w:rPr>
      <w:vertAlign w:val="superscript"/>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FF39A6"/>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rsid w:val="00FF39A6"/>
    <w:pPr>
      <w:suppressAutoHyphens/>
    </w:pPr>
    <w:rPr>
      <w:rFonts w:ascii="Times New Roman" w:hAnsi="Times New Roman"/>
      <w:sz w:val="20"/>
      <w:szCs w:val="20"/>
      <w:lang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F39A6"/>
    <w:rPr>
      <w:rFonts w:ascii="Times New Roman" w:eastAsia="Times New Roman" w:hAnsi="Times New Roman" w:cs="Times New Roman"/>
      <w:sz w:val="20"/>
      <w:szCs w:val="20"/>
      <w:lang w:eastAsia="ar-SA"/>
    </w:rPr>
  </w:style>
  <w:style w:type="paragraph" w:customStyle="1" w:styleId="Standard">
    <w:name w:val="Standard"/>
    <w:rsid w:val="00FF39A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1Znak">
    <w:name w:val="Nagłówek 1 Znak"/>
    <w:basedOn w:val="Domylnaczcionkaakapitu"/>
    <w:link w:val="Nagwek1"/>
    <w:rsid w:val="00434E66"/>
    <w:rPr>
      <w:rFonts w:ascii="Arial" w:eastAsia="Times New Roman" w:hAnsi="Arial" w:cs="Arial"/>
      <w:b/>
      <w:bCs/>
      <w:kern w:val="1"/>
      <w:sz w:val="32"/>
      <w:szCs w:val="32"/>
      <w:lang w:eastAsia="zh-CN"/>
    </w:rPr>
  </w:style>
  <w:style w:type="character" w:customStyle="1" w:styleId="Nagwek7Znak">
    <w:name w:val="Nagłówek 7 Znak"/>
    <w:basedOn w:val="Domylnaczcionkaakapitu"/>
    <w:link w:val="Nagwek7"/>
    <w:rsid w:val="00434E66"/>
    <w:rPr>
      <w:rFonts w:ascii="Impact" w:eastAsia="Times New Roman" w:hAnsi="Impact" w:cs="Times New Roman"/>
      <w:color w:val="333300"/>
      <w:kern w:val="1"/>
      <w:sz w:val="18"/>
      <w:szCs w:val="20"/>
      <w:lang w:val="en-US" w:eastAsia="zh-CN"/>
    </w:rPr>
  </w:style>
  <w:style w:type="character" w:customStyle="1" w:styleId="WW8Num2z3">
    <w:name w:val="WW8Num2z3"/>
    <w:rsid w:val="00434E66"/>
    <w:rPr>
      <w:rFonts w:ascii="Wingdings 2" w:hAnsi="Wingdings 2" w:cs="OpenSymbol"/>
    </w:rPr>
  </w:style>
  <w:style w:type="character" w:customStyle="1" w:styleId="Absatz-Standardschriftart">
    <w:name w:val="Absatz-Standardschriftart"/>
    <w:rsid w:val="00434E66"/>
  </w:style>
  <w:style w:type="character" w:customStyle="1" w:styleId="WW-Absatz-Standardschriftart">
    <w:name w:val="WW-Absatz-Standardschriftart"/>
    <w:rsid w:val="00434E66"/>
  </w:style>
  <w:style w:type="character" w:customStyle="1" w:styleId="WW8Num3z3">
    <w:name w:val="WW8Num3z3"/>
    <w:rsid w:val="00434E66"/>
    <w:rPr>
      <w:rFonts w:ascii="Wingdings 2" w:hAnsi="Wingdings 2" w:cs="OpenSymbol"/>
    </w:rPr>
  </w:style>
  <w:style w:type="character" w:customStyle="1" w:styleId="WW-Absatz-Standardschriftart1">
    <w:name w:val="WW-Absatz-Standardschriftart1"/>
    <w:rsid w:val="00434E66"/>
  </w:style>
  <w:style w:type="character" w:customStyle="1" w:styleId="WW8Num2z0">
    <w:name w:val="WW8Num2z0"/>
    <w:rsid w:val="00434E66"/>
    <w:rPr>
      <w:sz w:val="18"/>
      <w:szCs w:val="18"/>
    </w:rPr>
  </w:style>
  <w:style w:type="character" w:customStyle="1" w:styleId="WW-Absatz-Standardschriftart11">
    <w:name w:val="WW-Absatz-Standardschriftart11"/>
    <w:rsid w:val="00434E66"/>
  </w:style>
  <w:style w:type="character" w:customStyle="1" w:styleId="WW-Absatz-Standardschriftart111">
    <w:name w:val="WW-Absatz-Standardschriftart111"/>
    <w:rsid w:val="00434E66"/>
  </w:style>
  <w:style w:type="character" w:customStyle="1" w:styleId="WW-Absatz-Standardschriftart1111">
    <w:name w:val="WW-Absatz-Standardschriftart1111"/>
    <w:rsid w:val="00434E66"/>
  </w:style>
  <w:style w:type="character" w:customStyle="1" w:styleId="WW-Absatz-Standardschriftart11111">
    <w:name w:val="WW-Absatz-Standardschriftart11111"/>
    <w:rsid w:val="00434E66"/>
  </w:style>
  <w:style w:type="character" w:customStyle="1" w:styleId="WW8Num6z0">
    <w:name w:val="WW8Num6z0"/>
    <w:rsid w:val="00434E66"/>
    <w:rPr>
      <w:rFonts w:ascii="Times New Roman" w:eastAsia="Calibri" w:hAnsi="Times New Roman" w:cs="Times New Roman"/>
    </w:rPr>
  </w:style>
  <w:style w:type="character" w:customStyle="1" w:styleId="WW8Num8z0">
    <w:name w:val="WW8Num8z0"/>
    <w:rsid w:val="00434E66"/>
    <w:rPr>
      <w:b w:val="0"/>
    </w:rPr>
  </w:style>
  <w:style w:type="character" w:customStyle="1" w:styleId="Domylnaczcionkaakapitu1">
    <w:name w:val="Domyślna czcionka akapitu1"/>
    <w:rsid w:val="00434E66"/>
  </w:style>
  <w:style w:type="character" w:customStyle="1" w:styleId="TekstpodstawowyZnak">
    <w:name w:val="Tekst podstawowy Znak"/>
    <w:rsid w:val="00434E66"/>
    <w:rPr>
      <w:rFonts w:eastAsia="SimSun" w:cs="Mangal"/>
      <w:kern w:val="1"/>
      <w:sz w:val="24"/>
      <w:szCs w:val="24"/>
      <w:lang w:bidi="hi-IN"/>
    </w:rPr>
  </w:style>
  <w:style w:type="character" w:customStyle="1" w:styleId="ZwykytekstZnak">
    <w:name w:val="Zwykły tekst Znak"/>
    <w:rsid w:val="00434E66"/>
    <w:rPr>
      <w:rFonts w:ascii="Arial Narrow" w:eastAsia="Calibri" w:hAnsi="Arial Narrow" w:cs="Arial Narrow"/>
      <w:sz w:val="22"/>
      <w:szCs w:val="21"/>
    </w:rPr>
  </w:style>
  <w:style w:type="character" w:customStyle="1" w:styleId="WW8Num3z0">
    <w:name w:val="WW8Num3z0"/>
    <w:rsid w:val="00434E66"/>
    <w:rPr>
      <w:sz w:val="18"/>
      <w:szCs w:val="18"/>
    </w:rPr>
  </w:style>
  <w:style w:type="character" w:customStyle="1" w:styleId="titles">
    <w:name w:val="titles"/>
    <w:rsid w:val="00434E66"/>
  </w:style>
  <w:style w:type="character" w:customStyle="1" w:styleId="Odwoaniedokomentarza1">
    <w:name w:val="Odwołanie do komentarza1"/>
    <w:rsid w:val="00434E66"/>
    <w:rPr>
      <w:sz w:val="16"/>
      <w:szCs w:val="16"/>
    </w:rPr>
  </w:style>
  <w:style w:type="character" w:customStyle="1" w:styleId="akapitdomyslny1">
    <w:name w:val="akapitdomyslny1"/>
    <w:rsid w:val="00434E66"/>
  </w:style>
  <w:style w:type="paragraph" w:customStyle="1" w:styleId="Nagwek10">
    <w:name w:val="Nagłówek1"/>
    <w:basedOn w:val="Normalny"/>
    <w:next w:val="Tekstpodstawowy"/>
    <w:rsid w:val="00434E66"/>
    <w:pPr>
      <w:keepNext/>
      <w:suppressAutoHyphens/>
      <w:spacing w:before="240" w:after="120"/>
    </w:pPr>
    <w:rPr>
      <w:rFonts w:ascii="Arial" w:eastAsia="Microsoft YaHei" w:hAnsi="Arial" w:cs="Mangal"/>
      <w:sz w:val="28"/>
      <w:szCs w:val="28"/>
      <w:lang w:eastAsia="zh-CN"/>
    </w:rPr>
  </w:style>
  <w:style w:type="paragraph" w:styleId="Tekstpodstawowy">
    <w:name w:val="Body Text"/>
    <w:basedOn w:val="Normalny"/>
    <w:link w:val="TekstpodstawowyZnak1"/>
    <w:rsid w:val="00434E66"/>
    <w:pPr>
      <w:widowControl w:val="0"/>
      <w:suppressAutoHyphens/>
      <w:spacing w:after="120"/>
    </w:pPr>
    <w:rPr>
      <w:rFonts w:ascii="Times New Roman" w:eastAsia="SimSun" w:hAnsi="Times New Roman" w:cs="Mangal"/>
      <w:kern w:val="1"/>
      <w:lang w:eastAsia="zh-CN" w:bidi="hi-IN"/>
    </w:rPr>
  </w:style>
  <w:style w:type="character" w:customStyle="1" w:styleId="TekstpodstawowyZnak1">
    <w:name w:val="Tekst podstawowy Znak1"/>
    <w:basedOn w:val="Domylnaczcionkaakapitu"/>
    <w:link w:val="Tekstpodstawowy"/>
    <w:rsid w:val="00434E66"/>
    <w:rPr>
      <w:rFonts w:ascii="Times New Roman" w:eastAsia="SimSun" w:hAnsi="Times New Roman" w:cs="Mangal"/>
      <w:kern w:val="1"/>
      <w:sz w:val="24"/>
      <w:szCs w:val="24"/>
      <w:lang w:eastAsia="zh-CN" w:bidi="hi-IN"/>
    </w:rPr>
  </w:style>
  <w:style w:type="paragraph" w:styleId="Lista">
    <w:name w:val="List"/>
    <w:basedOn w:val="Tekstpodstawowy"/>
    <w:rsid w:val="00434E66"/>
  </w:style>
  <w:style w:type="paragraph" w:styleId="Legenda">
    <w:name w:val="caption"/>
    <w:basedOn w:val="Normalny"/>
    <w:qFormat/>
    <w:rsid w:val="00434E66"/>
    <w:pPr>
      <w:suppressLineNumbers/>
      <w:suppressAutoHyphens/>
      <w:spacing w:before="120" w:after="120"/>
    </w:pPr>
    <w:rPr>
      <w:rFonts w:cs="Mangal"/>
      <w:i/>
      <w:iCs/>
      <w:lang w:eastAsia="zh-CN"/>
    </w:rPr>
  </w:style>
  <w:style w:type="paragraph" w:customStyle="1" w:styleId="Indeks">
    <w:name w:val="Indeks"/>
    <w:basedOn w:val="Normalny"/>
    <w:rsid w:val="00434E66"/>
    <w:pPr>
      <w:suppressLineNumbers/>
      <w:suppressAutoHyphens/>
    </w:pPr>
    <w:rPr>
      <w:rFonts w:cs="Mangal"/>
      <w:lang w:eastAsia="zh-CN"/>
    </w:rPr>
  </w:style>
  <w:style w:type="paragraph" w:customStyle="1" w:styleId="Zwykytekst1">
    <w:name w:val="Zwykły tekst1"/>
    <w:basedOn w:val="Normalny"/>
    <w:rsid w:val="00434E66"/>
    <w:pPr>
      <w:suppressAutoHyphens/>
    </w:pPr>
    <w:rPr>
      <w:rFonts w:ascii="Arial Narrow" w:eastAsia="Calibri" w:hAnsi="Arial Narrow"/>
      <w:sz w:val="22"/>
      <w:szCs w:val="21"/>
      <w:lang w:eastAsia="zh-CN"/>
    </w:rPr>
  </w:style>
  <w:style w:type="paragraph" w:customStyle="1" w:styleId="w00">
    <w:name w:val="w_00"/>
    <w:rsid w:val="00434E66"/>
    <w:pPr>
      <w:widowControl w:val="0"/>
      <w:suppressAutoHyphens/>
      <w:spacing w:after="0" w:line="240" w:lineRule="auto"/>
    </w:pPr>
    <w:rPr>
      <w:rFonts w:ascii="Times New Roman" w:eastAsia="Lucida Sans Unicode" w:hAnsi="Times New Roman" w:cs="Tahoma"/>
      <w:szCs w:val="24"/>
      <w:lang w:eastAsia="zh-CN" w:bidi="hi-IN"/>
    </w:rPr>
  </w:style>
  <w:style w:type="paragraph" w:customStyle="1" w:styleId="w01">
    <w:name w:val="w_01"/>
    <w:rsid w:val="00434E66"/>
    <w:pPr>
      <w:widowControl w:val="0"/>
      <w:suppressAutoHyphens/>
      <w:spacing w:after="0" w:line="240" w:lineRule="auto"/>
      <w:ind w:left="283"/>
    </w:pPr>
    <w:rPr>
      <w:rFonts w:ascii="Times New Roman" w:eastAsia="Lucida Sans Unicode" w:hAnsi="Times New Roman" w:cs="Tahoma"/>
      <w:szCs w:val="24"/>
      <w:lang w:eastAsia="zh-CN" w:bidi="hi-IN"/>
    </w:rPr>
  </w:style>
  <w:style w:type="paragraph" w:customStyle="1" w:styleId="w02">
    <w:name w:val="w_02"/>
    <w:rsid w:val="00434E66"/>
    <w:pPr>
      <w:widowControl w:val="0"/>
      <w:suppressAutoHyphens/>
      <w:spacing w:after="0" w:line="240" w:lineRule="auto"/>
      <w:ind w:left="680"/>
    </w:pPr>
    <w:rPr>
      <w:rFonts w:ascii="Times New Roman" w:eastAsia="Lucida Sans Unicode" w:hAnsi="Times New Roman" w:cs="Tahoma"/>
      <w:szCs w:val="24"/>
      <w:lang w:eastAsia="zh-CN" w:bidi="hi-IN"/>
    </w:rPr>
  </w:style>
  <w:style w:type="paragraph" w:customStyle="1" w:styleId="Normalny1">
    <w:name w:val="Normalny1"/>
    <w:basedOn w:val="Normalny"/>
    <w:rsid w:val="00434E66"/>
    <w:pPr>
      <w:suppressAutoHyphens/>
      <w:autoSpaceDE w:val="0"/>
    </w:pPr>
    <w:rPr>
      <w:rFonts w:ascii="Times New Roman" w:eastAsia="Calibri" w:hAnsi="Times New Roman"/>
      <w:color w:val="000000"/>
      <w:lang w:eastAsia="zh-CN"/>
    </w:rPr>
  </w:style>
  <w:style w:type="paragraph" w:customStyle="1" w:styleId="WW-Normal">
    <w:name w:val="WW-Normal"/>
    <w:basedOn w:val="Normalny"/>
    <w:rsid w:val="00434E66"/>
    <w:pPr>
      <w:suppressAutoHyphens/>
      <w:autoSpaceDE w:val="0"/>
    </w:pPr>
    <w:rPr>
      <w:rFonts w:ascii="Times New Roman" w:eastAsia="Calibri" w:hAnsi="Times New Roman"/>
      <w:color w:val="000000"/>
      <w:lang w:eastAsia="zh-CN"/>
    </w:rPr>
  </w:style>
  <w:style w:type="paragraph" w:styleId="Bezodstpw">
    <w:name w:val="No Spacing"/>
    <w:uiPriority w:val="1"/>
    <w:qFormat/>
    <w:rsid w:val="00434E66"/>
    <w:pPr>
      <w:suppressAutoHyphens/>
      <w:spacing w:after="0" w:line="240" w:lineRule="auto"/>
    </w:pPr>
    <w:rPr>
      <w:rFonts w:ascii="PT Sans Narrow" w:eastAsia="Times New Roman" w:hAnsi="PT Sans Narrow" w:cs="PT Sans Narrow"/>
      <w:sz w:val="24"/>
      <w:szCs w:val="24"/>
      <w:lang w:eastAsia="zh-CN"/>
    </w:rPr>
  </w:style>
  <w:style w:type="paragraph" w:styleId="NormalnyWeb">
    <w:name w:val="Normal (Web)"/>
    <w:basedOn w:val="Normalny"/>
    <w:uiPriority w:val="99"/>
    <w:unhideWhenUsed/>
    <w:rsid w:val="004D44E5"/>
    <w:pPr>
      <w:spacing w:before="100" w:beforeAutospacing="1" w:after="100" w:afterAutospacing="1"/>
    </w:pPr>
    <w:rPr>
      <w:rFonts w:ascii="Times New Roman" w:hAnsi="Times New Roman"/>
    </w:rPr>
  </w:style>
  <w:style w:type="table" w:styleId="Tabela-Siatka">
    <w:name w:val="Table Grid"/>
    <w:basedOn w:val="Standardowy"/>
    <w:uiPriority w:val="59"/>
    <w:rsid w:val="00350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0556"/>
    <w:pPr>
      <w:autoSpaceDE w:val="0"/>
      <w:autoSpaceDN w:val="0"/>
      <w:adjustRightInd w:val="0"/>
      <w:spacing w:after="0" w:line="240" w:lineRule="auto"/>
    </w:pPr>
    <w:rPr>
      <w:rFonts w:ascii="Arial" w:hAnsi="Arial" w:cs="Arial"/>
      <w:color w:val="000000"/>
      <w:sz w:val="24"/>
      <w:szCs w:val="24"/>
    </w:rPr>
  </w:style>
  <w:style w:type="character" w:customStyle="1" w:styleId="alb">
    <w:name w:val="a_lb"/>
    <w:basedOn w:val="Domylnaczcionkaakapitu"/>
    <w:rsid w:val="002250BD"/>
  </w:style>
  <w:style w:type="character" w:customStyle="1" w:styleId="fn-ref">
    <w:name w:val="fn-ref"/>
    <w:basedOn w:val="Domylnaczcionkaakapitu"/>
    <w:rsid w:val="002250BD"/>
  </w:style>
  <w:style w:type="paragraph" w:customStyle="1" w:styleId="text-justify">
    <w:name w:val="text-justify"/>
    <w:basedOn w:val="Normalny"/>
    <w:rsid w:val="002250BD"/>
    <w:pPr>
      <w:spacing w:before="100" w:beforeAutospacing="1" w:after="100" w:afterAutospacing="1"/>
    </w:pPr>
    <w:rPr>
      <w:rFonts w:ascii="Times New Roman" w:hAnsi="Times New Roman"/>
    </w:rPr>
  </w:style>
  <w:style w:type="paragraph" w:styleId="Poprawka">
    <w:name w:val="Revision"/>
    <w:hidden/>
    <w:uiPriority w:val="99"/>
    <w:semiHidden/>
    <w:rsid w:val="002250BD"/>
    <w:pPr>
      <w:spacing w:after="0" w:line="240" w:lineRule="auto"/>
    </w:pPr>
    <w:rPr>
      <w:rFonts w:ascii="PT Sans Narrow" w:eastAsia="Times New Roman" w:hAnsi="PT Sans Narrow"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373472">
      <w:bodyDiv w:val="1"/>
      <w:marLeft w:val="0"/>
      <w:marRight w:val="0"/>
      <w:marTop w:val="0"/>
      <w:marBottom w:val="0"/>
      <w:divBdr>
        <w:top w:val="none" w:sz="0" w:space="0" w:color="auto"/>
        <w:left w:val="none" w:sz="0" w:space="0" w:color="auto"/>
        <w:bottom w:val="none" w:sz="0" w:space="0" w:color="auto"/>
        <w:right w:val="none" w:sz="0" w:space="0" w:color="auto"/>
      </w:divBdr>
    </w:div>
    <w:div w:id="948855152">
      <w:bodyDiv w:val="1"/>
      <w:marLeft w:val="0"/>
      <w:marRight w:val="0"/>
      <w:marTop w:val="0"/>
      <w:marBottom w:val="0"/>
      <w:divBdr>
        <w:top w:val="none" w:sz="0" w:space="0" w:color="auto"/>
        <w:left w:val="none" w:sz="0" w:space="0" w:color="auto"/>
        <w:bottom w:val="none" w:sz="0" w:space="0" w:color="auto"/>
        <w:right w:val="none" w:sz="0" w:space="0" w:color="auto"/>
      </w:divBdr>
      <w:divsChild>
        <w:div w:id="904032169">
          <w:marLeft w:val="0"/>
          <w:marRight w:val="0"/>
          <w:marTop w:val="0"/>
          <w:marBottom w:val="0"/>
          <w:divBdr>
            <w:top w:val="none" w:sz="0" w:space="0" w:color="auto"/>
            <w:left w:val="none" w:sz="0" w:space="0" w:color="auto"/>
            <w:bottom w:val="none" w:sz="0" w:space="0" w:color="auto"/>
            <w:right w:val="none" w:sz="0" w:space="0" w:color="auto"/>
          </w:divBdr>
        </w:div>
        <w:div w:id="1251086015">
          <w:marLeft w:val="0"/>
          <w:marRight w:val="0"/>
          <w:marTop w:val="0"/>
          <w:marBottom w:val="0"/>
          <w:divBdr>
            <w:top w:val="none" w:sz="0" w:space="0" w:color="auto"/>
            <w:left w:val="none" w:sz="0" w:space="0" w:color="auto"/>
            <w:bottom w:val="none" w:sz="0" w:space="0" w:color="auto"/>
            <w:right w:val="none" w:sz="0" w:space="0" w:color="auto"/>
          </w:divBdr>
        </w:div>
        <w:div w:id="1156074009">
          <w:marLeft w:val="0"/>
          <w:marRight w:val="0"/>
          <w:marTop w:val="0"/>
          <w:marBottom w:val="0"/>
          <w:divBdr>
            <w:top w:val="none" w:sz="0" w:space="0" w:color="auto"/>
            <w:left w:val="none" w:sz="0" w:space="0" w:color="auto"/>
            <w:bottom w:val="none" w:sz="0" w:space="0" w:color="auto"/>
            <w:right w:val="none" w:sz="0" w:space="0" w:color="auto"/>
          </w:divBdr>
          <w:divsChild>
            <w:div w:id="1268198925">
              <w:marLeft w:val="0"/>
              <w:marRight w:val="0"/>
              <w:marTop w:val="0"/>
              <w:marBottom w:val="0"/>
              <w:divBdr>
                <w:top w:val="none" w:sz="0" w:space="0" w:color="auto"/>
                <w:left w:val="none" w:sz="0" w:space="0" w:color="auto"/>
                <w:bottom w:val="none" w:sz="0" w:space="0" w:color="auto"/>
                <w:right w:val="none" w:sz="0" w:space="0" w:color="auto"/>
              </w:divBdr>
            </w:div>
            <w:div w:id="749036065">
              <w:marLeft w:val="0"/>
              <w:marRight w:val="0"/>
              <w:marTop w:val="0"/>
              <w:marBottom w:val="0"/>
              <w:divBdr>
                <w:top w:val="none" w:sz="0" w:space="0" w:color="auto"/>
                <w:left w:val="none" w:sz="0" w:space="0" w:color="auto"/>
                <w:bottom w:val="none" w:sz="0" w:space="0" w:color="auto"/>
                <w:right w:val="none" w:sz="0" w:space="0" w:color="auto"/>
              </w:divBdr>
            </w:div>
            <w:div w:id="870610639">
              <w:marLeft w:val="0"/>
              <w:marRight w:val="0"/>
              <w:marTop w:val="0"/>
              <w:marBottom w:val="0"/>
              <w:divBdr>
                <w:top w:val="none" w:sz="0" w:space="0" w:color="auto"/>
                <w:left w:val="none" w:sz="0" w:space="0" w:color="auto"/>
                <w:bottom w:val="none" w:sz="0" w:space="0" w:color="auto"/>
                <w:right w:val="none" w:sz="0" w:space="0" w:color="auto"/>
              </w:divBdr>
            </w:div>
            <w:div w:id="502672309">
              <w:marLeft w:val="0"/>
              <w:marRight w:val="0"/>
              <w:marTop w:val="0"/>
              <w:marBottom w:val="0"/>
              <w:divBdr>
                <w:top w:val="none" w:sz="0" w:space="0" w:color="auto"/>
                <w:left w:val="none" w:sz="0" w:space="0" w:color="auto"/>
                <w:bottom w:val="none" w:sz="0" w:space="0" w:color="auto"/>
                <w:right w:val="none" w:sz="0" w:space="0" w:color="auto"/>
              </w:divBdr>
            </w:div>
          </w:divsChild>
        </w:div>
        <w:div w:id="1233346708">
          <w:marLeft w:val="0"/>
          <w:marRight w:val="0"/>
          <w:marTop w:val="0"/>
          <w:marBottom w:val="0"/>
          <w:divBdr>
            <w:top w:val="none" w:sz="0" w:space="0" w:color="auto"/>
            <w:left w:val="none" w:sz="0" w:space="0" w:color="auto"/>
            <w:bottom w:val="none" w:sz="0" w:space="0" w:color="auto"/>
            <w:right w:val="none" w:sz="0" w:space="0" w:color="auto"/>
          </w:divBdr>
        </w:div>
        <w:div w:id="1046444728">
          <w:marLeft w:val="0"/>
          <w:marRight w:val="0"/>
          <w:marTop w:val="0"/>
          <w:marBottom w:val="0"/>
          <w:divBdr>
            <w:top w:val="none" w:sz="0" w:space="0" w:color="auto"/>
            <w:left w:val="none" w:sz="0" w:space="0" w:color="auto"/>
            <w:bottom w:val="none" w:sz="0" w:space="0" w:color="auto"/>
            <w:right w:val="none" w:sz="0" w:space="0" w:color="auto"/>
          </w:divBdr>
        </w:div>
        <w:div w:id="567038168">
          <w:marLeft w:val="0"/>
          <w:marRight w:val="0"/>
          <w:marTop w:val="0"/>
          <w:marBottom w:val="0"/>
          <w:divBdr>
            <w:top w:val="none" w:sz="0" w:space="0" w:color="auto"/>
            <w:left w:val="none" w:sz="0" w:space="0" w:color="auto"/>
            <w:bottom w:val="none" w:sz="0" w:space="0" w:color="auto"/>
            <w:right w:val="none" w:sz="0" w:space="0" w:color="auto"/>
          </w:divBdr>
        </w:div>
        <w:div w:id="374701176">
          <w:marLeft w:val="0"/>
          <w:marRight w:val="0"/>
          <w:marTop w:val="0"/>
          <w:marBottom w:val="0"/>
          <w:divBdr>
            <w:top w:val="none" w:sz="0" w:space="0" w:color="auto"/>
            <w:left w:val="none" w:sz="0" w:space="0" w:color="auto"/>
            <w:bottom w:val="none" w:sz="0" w:space="0" w:color="auto"/>
            <w:right w:val="none" w:sz="0" w:space="0" w:color="auto"/>
          </w:divBdr>
        </w:div>
        <w:div w:id="1056973117">
          <w:marLeft w:val="0"/>
          <w:marRight w:val="0"/>
          <w:marTop w:val="0"/>
          <w:marBottom w:val="0"/>
          <w:divBdr>
            <w:top w:val="none" w:sz="0" w:space="0" w:color="auto"/>
            <w:left w:val="none" w:sz="0" w:space="0" w:color="auto"/>
            <w:bottom w:val="none" w:sz="0" w:space="0" w:color="auto"/>
            <w:right w:val="none" w:sz="0" w:space="0" w:color="auto"/>
          </w:divBdr>
        </w:div>
      </w:divsChild>
    </w:div>
    <w:div w:id="1454908837">
      <w:bodyDiv w:val="1"/>
      <w:marLeft w:val="0"/>
      <w:marRight w:val="0"/>
      <w:marTop w:val="0"/>
      <w:marBottom w:val="0"/>
      <w:divBdr>
        <w:top w:val="none" w:sz="0" w:space="0" w:color="auto"/>
        <w:left w:val="none" w:sz="0" w:space="0" w:color="auto"/>
        <w:bottom w:val="none" w:sz="0" w:space="0" w:color="auto"/>
        <w:right w:val="none" w:sz="0" w:space="0" w:color="auto"/>
      </w:divBdr>
    </w:div>
    <w:div w:id="1688822989">
      <w:bodyDiv w:val="1"/>
      <w:marLeft w:val="0"/>
      <w:marRight w:val="0"/>
      <w:marTop w:val="0"/>
      <w:marBottom w:val="0"/>
      <w:divBdr>
        <w:top w:val="none" w:sz="0" w:space="0" w:color="auto"/>
        <w:left w:val="none" w:sz="0" w:space="0" w:color="auto"/>
        <w:bottom w:val="none" w:sz="0" w:space="0" w:color="auto"/>
        <w:right w:val="none" w:sz="0" w:space="0" w:color="auto"/>
      </w:divBdr>
    </w:div>
    <w:div w:id="1750038556">
      <w:bodyDiv w:val="1"/>
      <w:marLeft w:val="0"/>
      <w:marRight w:val="0"/>
      <w:marTop w:val="0"/>
      <w:marBottom w:val="0"/>
      <w:divBdr>
        <w:top w:val="none" w:sz="0" w:space="0" w:color="auto"/>
        <w:left w:val="none" w:sz="0" w:space="0" w:color="auto"/>
        <w:bottom w:val="none" w:sz="0" w:space="0" w:color="auto"/>
        <w:right w:val="none" w:sz="0" w:space="0" w:color="auto"/>
      </w:divBdr>
    </w:div>
    <w:div w:id="1952130955">
      <w:bodyDiv w:val="1"/>
      <w:marLeft w:val="0"/>
      <w:marRight w:val="0"/>
      <w:marTop w:val="0"/>
      <w:marBottom w:val="0"/>
      <w:divBdr>
        <w:top w:val="none" w:sz="0" w:space="0" w:color="auto"/>
        <w:left w:val="none" w:sz="0" w:space="0" w:color="auto"/>
        <w:bottom w:val="none" w:sz="0" w:space="0" w:color="auto"/>
        <w:right w:val="none" w:sz="0" w:space="0" w:color="auto"/>
      </w:divBdr>
    </w:div>
    <w:div w:id="19564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1D3E0-BAE4-444A-991E-29DF3A78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14</Pages>
  <Words>5309</Words>
  <Characters>31860</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MWP</dc:creator>
  <cp:lastModifiedBy>user</cp:lastModifiedBy>
  <cp:revision>53</cp:revision>
  <cp:lastPrinted>2016-06-30T08:29:00Z</cp:lastPrinted>
  <dcterms:created xsi:type="dcterms:W3CDTF">2017-02-02T09:12:00Z</dcterms:created>
  <dcterms:modified xsi:type="dcterms:W3CDTF">2017-03-06T08:28:00Z</dcterms:modified>
</cp:coreProperties>
</file>